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0A8F" w:rsidR="00E325B6" w:rsidP="00EA7A75" w:rsidRDefault="00E325B6" w14:paraId="026E0F91" w14:textId="77777777">
      <w:pPr>
        <w:spacing w:line="240" w:lineRule="auto"/>
        <w:jc w:val="center"/>
        <w:rPr>
          <w:rFonts w:ascii="Times New Roman" w:hAnsi="Times New Roman" w:cs="Times New Roman"/>
          <w:sz w:val="30"/>
          <w:szCs w:val="30"/>
        </w:rPr>
      </w:pPr>
    </w:p>
    <w:p w:rsidRPr="008D002E" w:rsidR="00C117BF" w:rsidP="00891633" w:rsidRDefault="00F3529F" w14:paraId="74A92037" w14:textId="7D1FE5E4">
      <w:pPr>
        <w:pStyle w:val="Heading1"/>
        <w:jc w:val="center"/>
        <w:rPr>
          <w:rFonts w:ascii="Times New Roman" w:hAnsi="Times New Roman" w:cs="Times New Roman"/>
          <w:b/>
          <w:bCs/>
          <w:color w:val="auto"/>
          <w:sz w:val="30"/>
          <w:szCs w:val="30"/>
          <w:lang w:val="en-GB"/>
        </w:rPr>
      </w:pPr>
      <w:r w:rsidRPr="008D002E">
        <w:rPr>
          <w:rFonts w:ascii="Times New Roman" w:hAnsi="Times New Roman" w:cs="Times New Roman"/>
          <w:b/>
          <w:bCs/>
          <w:color w:val="auto"/>
          <w:sz w:val="30"/>
          <w:szCs w:val="30"/>
          <w:lang w:val="en-GB"/>
        </w:rPr>
        <w:t>T</w:t>
      </w:r>
      <w:r w:rsidRPr="008D002E" w:rsidR="00891633">
        <w:rPr>
          <w:rFonts w:ascii="Times New Roman" w:hAnsi="Times New Roman" w:cs="Times New Roman"/>
          <w:b/>
          <w:bCs/>
          <w:color w:val="auto"/>
          <w:sz w:val="30"/>
          <w:szCs w:val="30"/>
          <w:lang w:val="en-GB"/>
        </w:rPr>
        <w:t>itle: A Model of Title to Show How It’s Done</w:t>
      </w:r>
    </w:p>
    <w:p w:rsidRPr="003B0A8F" w:rsidR="00F0325F" w:rsidP="00EA7A75" w:rsidRDefault="00F0325F" w14:paraId="4F3679D7" w14:textId="77777777">
      <w:pPr>
        <w:spacing w:line="240" w:lineRule="auto"/>
        <w:jc w:val="center"/>
        <w:rPr>
          <w:rFonts w:ascii="Times New Roman" w:hAnsi="Times New Roman" w:cs="Times New Roman"/>
          <w:bCs/>
          <w:lang w:val="en-GB"/>
        </w:rPr>
      </w:pPr>
    </w:p>
    <w:p w:rsidRPr="003B0A8F" w:rsidR="00F0325F" w:rsidP="00EA7A75" w:rsidRDefault="00F0325F" w14:paraId="77ED0FB5" w14:textId="12FBA076">
      <w:pPr>
        <w:spacing w:line="240" w:lineRule="auto"/>
        <w:jc w:val="center"/>
        <w:rPr>
          <w:rFonts w:ascii="Times New Roman" w:hAnsi="Times New Roman" w:cs="Times New Roman"/>
          <w:bCs/>
          <w:lang w:val="en-GB"/>
        </w:rPr>
      </w:pPr>
      <w:r w:rsidRPr="003B0A8F">
        <w:rPr>
          <w:rFonts w:ascii="Times New Roman" w:hAnsi="Times New Roman" w:cs="Times New Roman"/>
          <w:bCs/>
          <w:lang w:val="en-GB"/>
        </w:rPr>
        <w:t>Aut</w:t>
      </w:r>
      <w:r w:rsidRPr="003B0A8F" w:rsidR="00F3529F">
        <w:rPr>
          <w:rFonts w:ascii="Times New Roman" w:hAnsi="Times New Roman" w:cs="Times New Roman"/>
          <w:bCs/>
          <w:lang w:val="en-GB"/>
        </w:rPr>
        <w:t>h</w:t>
      </w:r>
      <w:r w:rsidRPr="003B0A8F">
        <w:rPr>
          <w:rFonts w:ascii="Times New Roman" w:hAnsi="Times New Roman" w:cs="Times New Roman"/>
          <w:bCs/>
          <w:lang w:val="en-GB"/>
        </w:rPr>
        <w:t>or</w:t>
      </w:r>
    </w:p>
    <w:p w:rsidR="00F0325F" w:rsidP="00EA7A75" w:rsidRDefault="00F0325F" w14:paraId="5C809474" w14:textId="43FB1F97">
      <w:pPr>
        <w:spacing w:line="240" w:lineRule="auto"/>
        <w:jc w:val="center"/>
        <w:rPr>
          <w:rFonts w:ascii="Times New Roman" w:hAnsi="Times New Roman" w:cs="Times New Roman"/>
          <w:bCs/>
          <w:lang w:val="en-GB"/>
        </w:rPr>
      </w:pPr>
      <w:r w:rsidRPr="003B0A8F">
        <w:rPr>
          <w:rFonts w:ascii="Times New Roman" w:hAnsi="Times New Roman" w:cs="Times New Roman"/>
          <w:bCs/>
          <w:lang w:val="en-GB"/>
        </w:rPr>
        <w:t>Affilia</w:t>
      </w:r>
      <w:r w:rsidRPr="003B0A8F" w:rsidR="00F3529F">
        <w:rPr>
          <w:rFonts w:ascii="Times New Roman" w:hAnsi="Times New Roman" w:cs="Times New Roman"/>
          <w:bCs/>
          <w:lang w:val="en-GB"/>
        </w:rPr>
        <w:t>tion</w:t>
      </w:r>
    </w:p>
    <w:p w:rsidR="005926D7" w:rsidP="00EA7A75" w:rsidRDefault="005926D7" w14:paraId="39F7EF19" w14:textId="77777777">
      <w:pPr>
        <w:spacing w:line="240" w:lineRule="auto"/>
        <w:jc w:val="center"/>
        <w:rPr>
          <w:rFonts w:ascii="Times New Roman" w:hAnsi="Times New Roman" w:cs="Times New Roman"/>
          <w:bCs/>
          <w:lang w:val="en-GB"/>
        </w:rPr>
      </w:pPr>
    </w:p>
    <w:p w:rsidR="005926D7" w:rsidP="00EA7A75" w:rsidRDefault="005926D7" w14:paraId="46949207" w14:textId="315D2A78">
      <w:pPr>
        <w:spacing w:line="240" w:lineRule="auto"/>
        <w:jc w:val="center"/>
        <w:rPr>
          <w:rFonts w:ascii="Times New Roman" w:hAnsi="Times New Roman" w:cs="Times New Roman"/>
          <w:bCs/>
          <w:lang w:val="en-GB"/>
        </w:rPr>
      </w:pPr>
      <w:r>
        <w:rPr>
          <w:rFonts w:ascii="Times New Roman" w:hAnsi="Times New Roman" w:cs="Times New Roman"/>
          <w:bCs/>
          <w:lang w:val="en-GB"/>
        </w:rPr>
        <w:t xml:space="preserve">In case of multiple authors: </w:t>
      </w:r>
    </w:p>
    <w:p w:rsidRPr="008D567B" w:rsidR="005926D7" w:rsidP="00D222AA" w:rsidRDefault="005926D7" w14:paraId="7C9B8872" w14:textId="726570D5">
      <w:pPr>
        <w:spacing w:line="240" w:lineRule="auto"/>
        <w:jc w:val="center"/>
        <w:rPr>
          <w:rFonts w:ascii="Times New Roman" w:hAnsi="Times New Roman" w:cs="Times New Roman"/>
          <w:bCs/>
          <w:lang w:val="en-GB"/>
        </w:rPr>
      </w:pPr>
      <w:r>
        <w:rPr>
          <w:rFonts w:ascii="Times New Roman" w:hAnsi="Times New Roman" w:cs="Times New Roman"/>
          <w:bCs/>
          <w:lang w:val="en-GB"/>
        </w:rPr>
        <w:t>Author</w:t>
      </w:r>
      <w:r w:rsidRPr="008D567B">
        <w:rPr>
          <w:rFonts w:ascii="Times New Roman" w:hAnsi="Times New Roman" w:cs="Times New Roman"/>
          <w:bCs/>
          <w:vertAlign w:val="superscript"/>
          <w:lang w:val="en-GB"/>
        </w:rPr>
        <w:t>1</w:t>
      </w:r>
      <w:r w:rsidRPr="008D567B">
        <w:rPr>
          <w:rFonts w:ascii="Times New Roman" w:hAnsi="Times New Roman" w:cs="Times New Roman"/>
          <w:bCs/>
          <w:lang w:val="en-GB"/>
        </w:rPr>
        <w:t xml:space="preserve">, </w:t>
      </w:r>
      <w:r>
        <w:rPr>
          <w:rFonts w:ascii="Times New Roman" w:hAnsi="Times New Roman" w:cs="Times New Roman"/>
          <w:bCs/>
          <w:lang w:val="en-GB"/>
        </w:rPr>
        <w:t>Author</w:t>
      </w:r>
      <w:r w:rsidRPr="008D567B">
        <w:rPr>
          <w:rFonts w:ascii="Times New Roman" w:hAnsi="Times New Roman" w:cs="Times New Roman"/>
          <w:bCs/>
          <w:vertAlign w:val="superscript"/>
          <w:lang w:val="en-GB"/>
        </w:rPr>
        <w:t>2</w:t>
      </w:r>
      <w:r w:rsidRPr="008D567B">
        <w:rPr>
          <w:rFonts w:ascii="Times New Roman" w:hAnsi="Times New Roman" w:cs="Times New Roman"/>
          <w:bCs/>
          <w:lang w:val="en-GB"/>
        </w:rPr>
        <w:t xml:space="preserve">, </w:t>
      </w:r>
      <w:r>
        <w:rPr>
          <w:rFonts w:ascii="Times New Roman" w:hAnsi="Times New Roman" w:cs="Times New Roman"/>
          <w:bCs/>
          <w:lang w:val="en-GB"/>
        </w:rPr>
        <w:t>Author</w:t>
      </w:r>
      <w:r w:rsidRPr="008D567B">
        <w:rPr>
          <w:rFonts w:ascii="Times New Roman" w:hAnsi="Times New Roman" w:cs="Times New Roman"/>
          <w:bCs/>
          <w:vertAlign w:val="superscript"/>
          <w:lang w:val="en-GB"/>
        </w:rPr>
        <w:t>3</w:t>
      </w:r>
      <w:r w:rsidRPr="008D567B">
        <w:rPr>
          <w:rFonts w:ascii="Times New Roman" w:hAnsi="Times New Roman" w:cs="Times New Roman"/>
          <w:bCs/>
          <w:lang w:val="en-GB"/>
        </w:rPr>
        <w:t xml:space="preserve"> </w:t>
      </w:r>
    </w:p>
    <w:p w:rsidRPr="008D567B" w:rsidR="005926D7" w:rsidP="005926D7" w:rsidRDefault="005926D7" w14:paraId="75CE7BF7" w14:textId="24AC0BAD">
      <w:pPr>
        <w:spacing w:line="240" w:lineRule="auto"/>
        <w:jc w:val="center"/>
        <w:rPr>
          <w:rFonts w:ascii="Times New Roman" w:hAnsi="Times New Roman" w:cs="Times New Roman"/>
          <w:bCs/>
          <w:lang w:val="en-GB"/>
        </w:rPr>
      </w:pPr>
      <w:r w:rsidRPr="008D567B">
        <w:rPr>
          <w:rFonts w:ascii="Times New Roman" w:hAnsi="Times New Roman" w:cs="Times New Roman"/>
          <w:bCs/>
          <w:vertAlign w:val="superscript"/>
          <w:lang w:val="en-GB"/>
        </w:rPr>
        <w:t>1</w:t>
      </w:r>
      <w:r>
        <w:rPr>
          <w:rFonts w:ascii="Times New Roman" w:hAnsi="Times New Roman" w:cs="Times New Roman"/>
          <w:bCs/>
          <w:lang w:val="en-GB"/>
        </w:rPr>
        <w:t>Affiliation</w:t>
      </w:r>
    </w:p>
    <w:p w:rsidRPr="008D567B" w:rsidR="005926D7" w:rsidP="005926D7" w:rsidRDefault="005926D7" w14:paraId="0D76AAFE" w14:textId="03162E7E">
      <w:pPr>
        <w:spacing w:line="240" w:lineRule="auto"/>
        <w:jc w:val="center"/>
        <w:rPr>
          <w:rFonts w:ascii="Times New Roman" w:hAnsi="Times New Roman" w:cs="Times New Roman"/>
          <w:bCs/>
          <w:lang w:val="en-GB"/>
        </w:rPr>
      </w:pPr>
      <w:r w:rsidRPr="008D567B">
        <w:rPr>
          <w:rFonts w:ascii="Times New Roman" w:hAnsi="Times New Roman" w:cs="Times New Roman"/>
          <w:bCs/>
          <w:vertAlign w:val="superscript"/>
          <w:lang w:val="en-GB"/>
        </w:rPr>
        <w:t>2</w:t>
      </w:r>
      <w:r w:rsidR="00D222AA">
        <w:rPr>
          <w:rFonts w:ascii="Times New Roman" w:hAnsi="Times New Roman" w:cs="Times New Roman"/>
          <w:bCs/>
          <w:lang w:val="en-GB"/>
        </w:rPr>
        <w:t>Affiliation</w:t>
      </w:r>
    </w:p>
    <w:p w:rsidRPr="008D567B" w:rsidR="005926D7" w:rsidP="00D222AA" w:rsidRDefault="005926D7" w14:paraId="0C4D84FD" w14:textId="050241E3">
      <w:pPr>
        <w:spacing w:line="240" w:lineRule="auto"/>
        <w:jc w:val="center"/>
        <w:rPr>
          <w:rFonts w:ascii="Times New Roman" w:hAnsi="Times New Roman" w:cs="Times New Roman"/>
          <w:bCs/>
          <w:lang w:val="en-GB"/>
        </w:rPr>
      </w:pPr>
      <w:r w:rsidRPr="008D567B">
        <w:rPr>
          <w:rFonts w:ascii="Times New Roman" w:hAnsi="Times New Roman" w:cs="Times New Roman"/>
          <w:bCs/>
          <w:vertAlign w:val="superscript"/>
          <w:lang w:val="en-GB"/>
        </w:rPr>
        <w:t>3</w:t>
      </w:r>
      <w:r w:rsidR="00D222AA">
        <w:rPr>
          <w:rFonts w:ascii="Times New Roman" w:hAnsi="Times New Roman" w:cs="Times New Roman"/>
          <w:bCs/>
          <w:lang w:val="en-GB"/>
        </w:rPr>
        <w:t>Affiliation</w:t>
      </w:r>
    </w:p>
    <w:p w:rsidRPr="003B0A8F" w:rsidR="00F0325F" w:rsidP="00EA7A75" w:rsidRDefault="00F0325F" w14:paraId="4BCC102A" w14:textId="77777777">
      <w:pPr>
        <w:spacing w:line="240" w:lineRule="auto"/>
        <w:rPr>
          <w:rFonts w:ascii="Times New Roman" w:hAnsi="Times New Roman" w:cs="Times New Roman"/>
          <w:lang w:val="en-GB"/>
        </w:rPr>
      </w:pPr>
    </w:p>
    <w:p w:rsidRPr="003B0A8F" w:rsidR="00F0325F" w:rsidP="00EA7A75" w:rsidRDefault="00F3529F" w14:paraId="6E94F5EB" w14:textId="3DF2D315">
      <w:pPr>
        <w:spacing w:line="240" w:lineRule="auto"/>
        <w:rPr>
          <w:rFonts w:ascii="Times New Roman" w:hAnsi="Times New Roman" w:cs="Times New Roman"/>
          <w:sz w:val="22"/>
          <w:szCs w:val="22"/>
          <w:lang w:val="en-GB"/>
        </w:rPr>
      </w:pPr>
      <w:r w:rsidRPr="003B0A8F">
        <w:rPr>
          <w:rFonts w:ascii="Times New Roman" w:hAnsi="Times New Roman" w:cs="Times New Roman"/>
          <w:sz w:val="22"/>
          <w:szCs w:val="22"/>
          <w:lang w:val="en-GB"/>
        </w:rPr>
        <w:t>Author’s</w:t>
      </w:r>
      <w:r w:rsidRPr="003B0A8F" w:rsidR="00F0325F">
        <w:rPr>
          <w:rFonts w:ascii="Times New Roman" w:hAnsi="Times New Roman" w:cs="Times New Roman"/>
          <w:sz w:val="22"/>
          <w:szCs w:val="22"/>
          <w:lang w:val="en-GB"/>
        </w:rPr>
        <w:t xml:space="preserve"> email </w:t>
      </w:r>
      <w:r w:rsidRPr="003B0A8F">
        <w:rPr>
          <w:rFonts w:ascii="Times New Roman" w:hAnsi="Times New Roman" w:cs="Times New Roman"/>
          <w:sz w:val="22"/>
          <w:szCs w:val="22"/>
          <w:lang w:val="en-GB"/>
        </w:rPr>
        <w:t>adress</w:t>
      </w:r>
    </w:p>
    <w:p w:rsidRPr="003B0A8F" w:rsidR="00F0325F" w:rsidP="00EA7A75" w:rsidRDefault="00F0325F" w14:paraId="63AB3054" w14:textId="77777777">
      <w:pPr>
        <w:spacing w:line="240" w:lineRule="auto"/>
        <w:rPr>
          <w:rFonts w:ascii="Times New Roman" w:hAnsi="Times New Roman" w:cs="Times New Roman"/>
          <w:lang w:val="en-GB"/>
        </w:rPr>
      </w:pPr>
    </w:p>
    <w:p w:rsidRPr="003B0A8F" w:rsidR="00F0325F" w:rsidP="00EA7A75" w:rsidRDefault="00F0325F" w14:paraId="3969FF60" w14:textId="77777777">
      <w:pPr>
        <w:spacing w:line="240" w:lineRule="auto"/>
        <w:rPr>
          <w:rFonts w:ascii="Times New Roman" w:hAnsi="Times New Roman" w:cs="Times New Roman"/>
          <w:lang w:val="en-GB"/>
        </w:rPr>
      </w:pPr>
    </w:p>
    <w:p w:rsidRPr="003B0A8F" w:rsidR="00F0325F" w:rsidP="00EA7A75" w:rsidRDefault="00F0325F" w14:paraId="3276DF31" w14:textId="38C0A5AF">
      <w:pPr>
        <w:spacing w:line="240" w:lineRule="auto"/>
        <w:rPr>
          <w:rFonts w:ascii="Times New Roman" w:hAnsi="Times New Roman" w:cs="Times New Roman"/>
          <w:sz w:val="22"/>
          <w:szCs w:val="22"/>
          <w:lang w:val="en-GB"/>
        </w:rPr>
      </w:pPr>
      <w:r w:rsidRPr="0D0CB975">
        <w:rPr>
          <w:rFonts w:ascii="Times New Roman" w:hAnsi="Times New Roman" w:cs="Times New Roman"/>
          <w:sz w:val="22"/>
          <w:szCs w:val="22"/>
          <w:lang w:val="en-US"/>
        </w:rPr>
        <w:t xml:space="preserve">Citation: </w:t>
      </w:r>
      <w:r w:rsidRPr="0D0CB975" w:rsidR="00F3529F">
        <w:rPr>
          <w:rFonts w:ascii="Times New Roman" w:hAnsi="Times New Roman" w:cs="Times New Roman"/>
          <w:sz w:val="22"/>
          <w:szCs w:val="22"/>
          <w:lang w:val="en-US"/>
        </w:rPr>
        <w:t>Author’s surname, name</w:t>
      </w:r>
      <w:r w:rsidRPr="0D0CB975">
        <w:rPr>
          <w:rFonts w:ascii="Times New Roman" w:hAnsi="Times New Roman" w:cs="Times New Roman"/>
          <w:sz w:val="22"/>
          <w:szCs w:val="22"/>
          <w:lang w:val="en-US"/>
        </w:rPr>
        <w:t xml:space="preserve"> (</w:t>
      </w:r>
      <w:r w:rsidRPr="0D0CB975" w:rsidR="00F3529F">
        <w:rPr>
          <w:rFonts w:ascii="Times New Roman" w:hAnsi="Times New Roman" w:cs="Times New Roman"/>
          <w:sz w:val="22"/>
          <w:szCs w:val="22"/>
          <w:lang w:val="en-US"/>
        </w:rPr>
        <w:t>year</w:t>
      </w:r>
      <w:r w:rsidRPr="0D0CB975">
        <w:rPr>
          <w:rFonts w:ascii="Times New Roman" w:hAnsi="Times New Roman" w:cs="Times New Roman"/>
          <w:sz w:val="22"/>
          <w:szCs w:val="22"/>
          <w:lang w:val="en-US"/>
        </w:rPr>
        <w:t>) “</w:t>
      </w:r>
      <w:r w:rsidRPr="0D0CB975" w:rsidR="00F3529F">
        <w:rPr>
          <w:rFonts w:ascii="Times New Roman" w:hAnsi="Times New Roman" w:cs="Times New Roman"/>
          <w:sz w:val="22"/>
          <w:szCs w:val="22"/>
          <w:lang w:val="en-US"/>
        </w:rPr>
        <w:t>Title</w:t>
      </w:r>
      <w:r w:rsidRPr="0D0CB975">
        <w:rPr>
          <w:rFonts w:ascii="Times New Roman" w:hAnsi="Times New Roman" w:cs="Times New Roman"/>
          <w:sz w:val="22"/>
          <w:szCs w:val="22"/>
          <w:lang w:val="en-US"/>
        </w:rPr>
        <w:t xml:space="preserve">”, </w:t>
      </w:r>
      <w:r w:rsidRPr="0D0CB975">
        <w:rPr>
          <w:rFonts w:ascii="Times New Roman" w:hAnsi="Times New Roman" w:cs="Times New Roman"/>
          <w:sz w:val="22"/>
          <w:szCs w:val="22"/>
          <w:highlight w:val="yellow"/>
          <w:lang w:val="en-US"/>
        </w:rPr>
        <w:t xml:space="preserve">in </w:t>
      </w:r>
      <w:r w:rsidRPr="0D0CB975" w:rsidR="00F3529F">
        <w:rPr>
          <w:rFonts w:ascii="Times New Roman" w:hAnsi="Times New Roman" w:cs="Times New Roman"/>
          <w:sz w:val="22"/>
          <w:szCs w:val="22"/>
          <w:highlight w:val="yellow"/>
          <w:lang w:val="en-US"/>
        </w:rPr>
        <w:t>Editors’ names</w:t>
      </w:r>
      <w:r w:rsidRPr="0D0CB975">
        <w:rPr>
          <w:rFonts w:ascii="Times New Roman" w:hAnsi="Times New Roman" w:cs="Times New Roman"/>
          <w:sz w:val="22"/>
          <w:szCs w:val="22"/>
          <w:highlight w:val="yellow"/>
          <w:lang w:val="en-US"/>
        </w:rPr>
        <w:t xml:space="preserve"> (eds.) </w:t>
      </w:r>
      <w:r w:rsidRPr="0D0CB975" w:rsidR="00F3529F">
        <w:rPr>
          <w:rFonts w:ascii="Times New Roman" w:hAnsi="Times New Roman" w:cs="Times New Roman"/>
          <w:i/>
          <w:iCs/>
          <w:sz w:val="22"/>
          <w:szCs w:val="22"/>
          <w:highlight w:val="yellow"/>
          <w:lang w:val="en-GB"/>
        </w:rPr>
        <w:t>Title special issue</w:t>
      </w:r>
      <w:r w:rsidRPr="0D0CB975">
        <w:rPr>
          <w:rFonts w:ascii="Times New Roman" w:hAnsi="Times New Roman" w:cs="Times New Roman"/>
          <w:sz w:val="22"/>
          <w:szCs w:val="22"/>
          <w:lang w:val="en-GB"/>
        </w:rPr>
        <w:t xml:space="preserve">, </w:t>
      </w:r>
      <w:r w:rsidRPr="0D0CB975" w:rsidR="009F7004">
        <w:rPr>
          <w:rFonts w:ascii="Times New Roman" w:hAnsi="Times New Roman" w:cs="Times New Roman"/>
          <w:i/>
          <w:iCs/>
          <w:sz w:val="22"/>
          <w:szCs w:val="22"/>
          <w:lang w:val="en-GB"/>
        </w:rPr>
        <w:t>Journal of Non-Professional Interpreting and Translation (JoNPIT)</w:t>
      </w:r>
      <w:r w:rsidRPr="0D0CB975">
        <w:rPr>
          <w:rFonts w:ascii="Times New Roman" w:hAnsi="Times New Roman" w:cs="Times New Roman"/>
          <w:sz w:val="22"/>
          <w:szCs w:val="22"/>
          <w:lang w:val="en-GB"/>
        </w:rPr>
        <w:t xml:space="preserve"> </w:t>
      </w:r>
      <w:r w:rsidRPr="0D0CB975">
        <w:rPr>
          <w:rFonts w:ascii="Times New Roman" w:hAnsi="Times New Roman" w:cs="Times New Roman"/>
          <w:sz w:val="22"/>
          <w:szCs w:val="22"/>
          <w:highlight w:val="yellow"/>
          <w:lang w:val="en-GB"/>
        </w:rPr>
        <w:t>xx: pp</w:t>
      </w:r>
      <w:r w:rsidRPr="0D0CB975" w:rsidR="007A270F">
        <w:rPr>
          <w:rFonts w:ascii="Times New Roman" w:hAnsi="Times New Roman" w:cs="Times New Roman"/>
          <w:sz w:val="22"/>
          <w:szCs w:val="22"/>
          <w:highlight w:val="yellow"/>
          <w:lang w:val="en-GB"/>
        </w:rPr>
        <w:t>-pp</w:t>
      </w:r>
      <w:r w:rsidRPr="0D0CB975">
        <w:rPr>
          <w:rFonts w:ascii="Times New Roman" w:hAnsi="Times New Roman" w:cs="Times New Roman"/>
          <w:sz w:val="22"/>
          <w:szCs w:val="22"/>
          <w:highlight w:val="yellow"/>
          <w:lang w:val="en-GB"/>
        </w:rPr>
        <w:t xml:space="preserve">, </w:t>
      </w:r>
      <w:r w:rsidRPr="0D0CB975" w:rsidR="00DF0839">
        <w:rPr>
          <w:rFonts w:ascii="Times New Roman" w:hAnsi="Times New Roman" w:cs="Times New Roman"/>
          <w:sz w:val="22"/>
          <w:szCs w:val="22"/>
          <w:highlight w:val="yellow"/>
          <w:lang w:val="en-GB"/>
        </w:rPr>
        <w:t>[DOI</w:t>
      </w:r>
      <w:r w:rsidRPr="0D0CB975" w:rsidR="00DF0839">
        <w:rPr>
          <w:rFonts w:ascii="Wingdings" w:hAnsi="Wingdings" w:eastAsia="Wingdings" w:cs="Wingdings"/>
          <w:sz w:val="22"/>
          <w:szCs w:val="22"/>
          <w:highlight w:val="yellow"/>
        </w:rPr>
        <w:t>à</w:t>
      </w:r>
      <w:r w:rsidRPr="0D0CB975" w:rsidR="00DF0839">
        <w:rPr>
          <w:rFonts w:ascii="Times New Roman" w:hAnsi="Times New Roman" w:cs="Times New Roman"/>
          <w:sz w:val="22"/>
          <w:szCs w:val="22"/>
          <w:highlight w:val="yellow"/>
          <w:lang w:val="en-GB"/>
        </w:rPr>
        <w:t>]</w:t>
      </w:r>
      <w:r w:rsidRPr="0D0CB975">
        <w:rPr>
          <w:rFonts w:ascii="Times New Roman" w:hAnsi="Times New Roman" w:cs="Times New Roman"/>
          <w:sz w:val="22"/>
          <w:szCs w:val="22"/>
          <w:highlight w:val="yellow"/>
          <w:lang w:val="en-GB"/>
        </w:rPr>
        <w:t>xxxxxxxx</w:t>
      </w:r>
      <w:r w:rsidRPr="0D0CB975">
        <w:rPr>
          <w:rFonts w:ascii="Times New Roman" w:hAnsi="Times New Roman" w:cs="Times New Roman"/>
          <w:sz w:val="22"/>
          <w:szCs w:val="22"/>
          <w:lang w:val="en-GB"/>
        </w:rPr>
        <w:t xml:space="preserve">, ISSN </w:t>
      </w:r>
      <w:r w:rsidRPr="0D0CB975" w:rsidR="4D12A65E">
        <w:rPr>
          <w:rFonts w:ascii="Times New Roman" w:hAnsi="Times New Roman" w:cs="Times New Roman"/>
          <w:sz w:val="22"/>
          <w:szCs w:val="22"/>
          <w:lang w:val="en-GB"/>
        </w:rPr>
        <w:t>xxxx</w:t>
      </w:r>
      <w:r w:rsidRPr="0D0CB975">
        <w:rPr>
          <w:rFonts w:ascii="Times New Roman" w:hAnsi="Times New Roman" w:cs="Times New Roman"/>
          <w:sz w:val="22"/>
          <w:szCs w:val="22"/>
          <w:lang w:val="en-GB"/>
        </w:rPr>
        <w:t>.</w:t>
      </w:r>
    </w:p>
    <w:p w:rsidRPr="003B0A8F" w:rsidR="00F0325F" w:rsidP="00EA7A75" w:rsidRDefault="00F0325F" w14:paraId="10EE9698" w14:textId="77777777">
      <w:pPr>
        <w:spacing w:line="240" w:lineRule="auto"/>
        <w:rPr>
          <w:rFonts w:ascii="Times New Roman" w:hAnsi="Times New Roman" w:cs="Times New Roman"/>
          <w:lang w:val="en-GB"/>
        </w:rPr>
      </w:pPr>
    </w:p>
    <w:p w:rsidRPr="003B0A8F" w:rsidR="00F0325F" w:rsidP="00EA7A75" w:rsidRDefault="00F0325F" w14:paraId="15F08E10" w14:textId="77777777">
      <w:pPr>
        <w:spacing w:line="240" w:lineRule="auto"/>
        <w:rPr>
          <w:rFonts w:ascii="Times New Roman" w:hAnsi="Times New Roman" w:cs="Times New Roman"/>
          <w:lang w:val="en-GB"/>
        </w:rPr>
      </w:pPr>
    </w:p>
    <w:p w:rsidRPr="003B0A8F" w:rsidR="00043151" w:rsidP="00EA7A75" w:rsidRDefault="00043151" w14:paraId="5644FEDB" w14:textId="4219EC11">
      <w:pPr>
        <w:pStyle w:val="Abstract"/>
        <w:spacing w:line="240" w:lineRule="auto"/>
        <w:rPr>
          <w:rFonts w:ascii="Times New Roman" w:hAnsi="Times New Roman" w:cs="Times New Roman"/>
        </w:rPr>
      </w:pPr>
      <w:r w:rsidRPr="003B0A8F">
        <w:rPr>
          <w:rFonts w:ascii="Times New Roman" w:hAnsi="Times New Roman" w:cs="Times New Roman"/>
          <w:b/>
          <w:bCs/>
        </w:rPr>
        <w:t>Abstract</w:t>
      </w:r>
      <w:r w:rsidRPr="003B0A8F">
        <w:rPr>
          <w:rFonts w:ascii="Times New Roman" w:hAnsi="Times New Roman" w:cs="Times New Roman"/>
        </w:rPr>
        <w:t xml:space="preserve">: </w:t>
      </w:r>
      <w:r w:rsidRPr="003B0A8F" w:rsidR="00CC3684">
        <w:rPr>
          <w:rFonts w:ascii="Times New Roman" w:hAnsi="Times New Roman" w:cs="Times New Roman"/>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Pr="003B0A8F">
        <w:rPr>
          <w:rFonts w:ascii="Times New Roman" w:hAnsi="Times New Roman" w:cs="Times New Roman"/>
        </w:rPr>
        <w:t>.</w:t>
      </w:r>
    </w:p>
    <w:p w:rsidRPr="003B0A8F" w:rsidR="00FC52FF" w:rsidP="00EA7A75" w:rsidRDefault="00FC52FF" w14:paraId="2469B79B" w14:textId="77777777">
      <w:pPr>
        <w:spacing w:line="240" w:lineRule="auto"/>
        <w:rPr>
          <w:rFonts w:ascii="Times New Roman" w:hAnsi="Times New Roman" w:cs="Times New Roman"/>
          <w:lang w:val="en-US"/>
        </w:rPr>
      </w:pPr>
    </w:p>
    <w:p w:rsidRPr="003B0A8F" w:rsidR="00314D89" w:rsidP="00EA7A75" w:rsidRDefault="00314D89" w14:paraId="05FD5178" w14:textId="4BB5AC46">
      <w:pPr>
        <w:pStyle w:val="Keywords"/>
        <w:spacing w:line="240" w:lineRule="auto"/>
        <w:rPr>
          <w:rFonts w:ascii="Times New Roman" w:hAnsi="Times New Roman" w:cs="Times New Roman"/>
        </w:rPr>
      </w:pPr>
      <w:r w:rsidRPr="003B0A8F">
        <w:rPr>
          <w:rFonts w:ascii="Times New Roman" w:hAnsi="Times New Roman" w:cs="Times New Roman"/>
          <w:b/>
          <w:bCs/>
        </w:rPr>
        <w:t>Keywords</w:t>
      </w:r>
      <w:r w:rsidRPr="003B0A8F">
        <w:rPr>
          <w:rFonts w:ascii="Times New Roman" w:hAnsi="Times New Roman" w:cs="Times New Roman"/>
        </w:rPr>
        <w:t xml:space="preserve">: </w:t>
      </w:r>
      <w:r w:rsidRPr="003B0A8F" w:rsidR="00BD0BF2">
        <w:rPr>
          <w:rFonts w:ascii="Times New Roman" w:hAnsi="Times New Roman" w:cs="Times New Roman"/>
        </w:rPr>
        <w:t>keywords; keywords; keywords; keywords; keywords</w:t>
      </w:r>
      <w:r w:rsidRPr="003B0A8F" w:rsidR="00A60556">
        <w:rPr>
          <w:rFonts w:ascii="Times New Roman" w:hAnsi="Times New Roman" w:cs="Times New Roman"/>
        </w:rPr>
        <w:t>.</w:t>
      </w:r>
    </w:p>
    <w:p w:rsidRPr="003B0A8F" w:rsidR="006166E4" w:rsidP="00EA7A75" w:rsidRDefault="006166E4" w14:paraId="5D8E9A9F" w14:textId="77777777">
      <w:pPr>
        <w:spacing w:line="240" w:lineRule="auto"/>
        <w:rPr>
          <w:rFonts w:ascii="Times New Roman" w:hAnsi="Times New Roman" w:cs="Times New Roman"/>
          <w:lang w:val="en-US"/>
        </w:rPr>
      </w:pPr>
    </w:p>
    <w:p w:rsidRPr="003B0A8F" w:rsidR="006166E4" w:rsidP="00EA7A75" w:rsidRDefault="006166E4" w14:paraId="0FF818A4" w14:textId="77777777">
      <w:pPr>
        <w:spacing w:line="240" w:lineRule="auto"/>
        <w:rPr>
          <w:rFonts w:ascii="Times New Roman" w:hAnsi="Times New Roman" w:cs="Times New Roman"/>
          <w:lang w:val="en-US"/>
        </w:rPr>
      </w:pPr>
    </w:p>
    <w:p w:rsidRPr="003B0A8F" w:rsidR="006166E4" w:rsidP="00EA7A75" w:rsidRDefault="006166E4" w14:paraId="3EC2FF7A" w14:textId="5CF7B95E">
      <w:pPr>
        <w:spacing w:after="160" w:line="240" w:lineRule="auto"/>
        <w:jc w:val="left"/>
        <w:rPr>
          <w:rFonts w:ascii="Times New Roman" w:hAnsi="Times New Roman" w:cs="Times New Roman"/>
          <w:b/>
          <w:i/>
          <w:szCs w:val="26"/>
          <w:lang w:val="en-US"/>
        </w:rPr>
      </w:pPr>
      <w:r w:rsidRPr="003B0A8F">
        <w:rPr>
          <w:rFonts w:ascii="Times New Roman" w:hAnsi="Times New Roman" w:cs="Times New Roman"/>
          <w:b/>
          <w:i/>
          <w:szCs w:val="26"/>
          <w:lang w:val="en-US"/>
        </w:rPr>
        <w:br w:type="page"/>
      </w:r>
    </w:p>
    <w:p w:rsidRPr="003B0A8F" w:rsidR="00B759E6" w:rsidP="00EA7A75" w:rsidRDefault="00B759E6" w14:paraId="09465641" w14:textId="149ADB53">
      <w:pPr>
        <w:pStyle w:val="Paragrafo"/>
        <w:spacing w:line="240" w:lineRule="auto"/>
        <w:rPr>
          <w:rFonts w:ascii="Times New Roman" w:hAnsi="Times New Roman" w:cs="Times New Roman"/>
          <w:lang w:val="en-US"/>
        </w:rPr>
      </w:pPr>
      <w:r w:rsidRPr="003B0A8F">
        <w:rPr>
          <w:rFonts w:ascii="Times New Roman" w:hAnsi="Times New Roman" w:cs="Times New Roman"/>
          <w:lang w:val="en-US"/>
        </w:rPr>
        <w:lastRenderedPageBreak/>
        <w:t xml:space="preserve">1. </w:t>
      </w:r>
      <w:r w:rsidRPr="003B0A8F" w:rsidR="00F3529F">
        <w:rPr>
          <w:rFonts w:ascii="Times New Roman" w:hAnsi="Times New Roman" w:cs="Times New Roman"/>
          <w:lang w:val="en-US"/>
        </w:rPr>
        <w:t>Section title (following sections will be numbered 2.; 3.; 4., etc.)</w:t>
      </w:r>
    </w:p>
    <w:p w:rsidRPr="003B0A8F" w:rsidR="00611A72" w:rsidP="00EA7A75" w:rsidRDefault="00611A72" w14:paraId="6A5457C9" w14:textId="40B8B68D">
      <w:pPr>
        <w:spacing w:line="240" w:lineRule="auto"/>
        <w:rPr>
          <w:rFonts w:ascii="Times New Roman" w:hAnsi="Times New Roman" w:cs="Times New Roman"/>
          <w:lang w:val="en-US"/>
        </w:rPr>
      </w:pPr>
      <w:r w:rsidRPr="003B0A8F">
        <w:rPr>
          <w:rFonts w:ascii="Times New Roman" w:hAnsi="Times New Roman" w:cs="Times New Roman"/>
          <w:lang w:val="en-US"/>
        </w:rPr>
        <w:tab/>
      </w:r>
    </w:p>
    <w:p w:rsidRPr="003B0A8F" w:rsidR="00A502EB" w:rsidP="00EA7A75" w:rsidRDefault="00A502EB" w14:paraId="2032882C" w14:textId="064C5993">
      <w:pPr>
        <w:spacing w:line="240" w:lineRule="auto"/>
        <w:rPr>
          <w:rFonts w:ascii="Times New Roman" w:hAnsi="Times New Roman" w:cs="Times New Roman"/>
          <w:b/>
          <w:iCs/>
          <w:lang w:val="en-US"/>
        </w:rPr>
      </w:pPr>
      <w:r w:rsidRPr="003B0A8F">
        <w:rPr>
          <w:rFonts w:ascii="Times New Roman" w:hAnsi="Times New Roman" w:cs="Times New Roman"/>
          <w:b/>
          <w:iCs/>
          <w:lang w:val="en-US"/>
        </w:rPr>
        <w:t xml:space="preserve">1.1. </w:t>
      </w:r>
      <w:r w:rsidRPr="003B0A8F" w:rsidR="00F3529F">
        <w:rPr>
          <w:rFonts w:ascii="Times New Roman" w:hAnsi="Times New Roman" w:cs="Times New Roman"/>
          <w:b/>
          <w:iCs/>
          <w:lang w:val="en-US"/>
        </w:rPr>
        <w:t>First-level subsection title (following subsections of the same section will be numbered 1.2.; 1.3.; 1.4., etc.)</w:t>
      </w:r>
    </w:p>
    <w:p w:rsidRPr="003B0A8F" w:rsidR="00A502EB" w:rsidP="00EA7A75" w:rsidRDefault="00A502EB" w14:paraId="4D9ECC30" w14:textId="77777777">
      <w:pPr>
        <w:spacing w:line="240" w:lineRule="auto"/>
        <w:rPr>
          <w:rFonts w:ascii="Times New Roman" w:hAnsi="Times New Roman" w:cs="Times New Roman"/>
          <w:b/>
          <w:lang w:val="en-US"/>
        </w:rPr>
      </w:pPr>
    </w:p>
    <w:p w:rsidRPr="003B0A8F" w:rsidR="00F3529F" w:rsidP="00EA7A75" w:rsidRDefault="00F3529F" w14:paraId="33F39155" w14:textId="77777777">
      <w:pPr>
        <w:spacing w:line="240" w:lineRule="auto"/>
        <w:rPr>
          <w:rFonts w:ascii="Times New Roman" w:hAnsi="Times New Roman" w:cs="Times New Roman"/>
          <w:lang w:val="en-US"/>
        </w:rPr>
      </w:pPr>
      <w:r w:rsidRPr="003B0A8F">
        <w:rPr>
          <w:rFonts w:ascii="Times New Roman" w:hAnsi="Times New Roman" w:cs="Times New Roman"/>
          <w:lang w:val="en-US"/>
        </w:rPr>
        <w:t>Text Text</w:t>
      </w:r>
      <w:r w:rsidRPr="003B0A8F" w:rsidR="00A502EB">
        <w:rPr>
          <w:rFonts w:ascii="Times New Roman" w:hAnsi="Times New Roman" w:cs="Times New Roman"/>
          <w:lang w:val="en-US"/>
        </w:rPr>
        <w:t xml:space="preserve"> </w:t>
      </w:r>
      <w:r w:rsidRPr="003B0A8F">
        <w:rPr>
          <w:rFonts w:ascii="Times New Roman" w:hAnsi="Times New Roman" w:cs="Times New Roman"/>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Pr="003B0A8F" w:rsidR="00A502EB" w:rsidP="003A2377" w:rsidRDefault="00F3529F" w14:paraId="4BBC1271" w14:textId="48E32E4A">
      <w:pPr>
        <w:spacing w:line="240" w:lineRule="auto"/>
        <w:ind w:firstLine="567"/>
        <w:rPr>
          <w:rFonts w:ascii="Times New Roman" w:hAnsi="Times New Roman" w:cs="Times New Roman"/>
          <w:lang w:val="en-US"/>
        </w:rPr>
      </w:pPr>
      <w:r w:rsidRPr="003B0A8F">
        <w:rPr>
          <w:rFonts w:ascii="Times New Roman" w:hAnsi="Times New Roman" w:cs="Times New Roman"/>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3B0A8F" w:rsidR="00A502EB">
        <w:rPr>
          <w:rStyle w:val="FootnoteReference"/>
          <w:rFonts w:ascii="Times New Roman" w:hAnsi="Times New Roman" w:cs="Times New Roman"/>
        </w:rPr>
        <w:footnoteReference w:id="1"/>
      </w:r>
    </w:p>
    <w:p w:rsidRPr="003B0A8F" w:rsidR="00A502EB" w:rsidP="00EA7A75" w:rsidRDefault="00F3529F" w14:paraId="091C4FD2" w14:textId="0A88A8DE">
      <w:pPr>
        <w:spacing w:line="240" w:lineRule="auto"/>
        <w:ind w:firstLine="567"/>
        <w:rPr>
          <w:rFonts w:ascii="Times New Roman" w:hAnsi="Times New Roman" w:cs="Times New Roman"/>
          <w:lang w:val="en-US"/>
        </w:rPr>
      </w:pPr>
      <w:r w:rsidRPr="003B0A8F">
        <w:rPr>
          <w:rFonts w:ascii="Times New Roman" w:hAnsi="Times New Roman" w:cs="Times New Roman"/>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3B0A8F" w:rsidR="00A502EB">
        <w:rPr>
          <w:rFonts w:ascii="Times New Roman" w:hAnsi="Times New Roman" w:cs="Times New Roman"/>
          <w:lang w:val="en-US"/>
        </w:rPr>
        <w:t>.</w:t>
      </w:r>
    </w:p>
    <w:p w:rsidRPr="003B0A8F" w:rsidR="00A502EB" w:rsidP="00EA7A75" w:rsidRDefault="00A502EB" w14:paraId="1E2EEBCE" w14:textId="77777777">
      <w:pPr>
        <w:spacing w:line="240" w:lineRule="auto"/>
        <w:rPr>
          <w:rFonts w:ascii="Times New Roman" w:hAnsi="Times New Roman" w:cs="Times New Roman"/>
          <w:bCs/>
          <w:lang w:val="en-US"/>
        </w:rPr>
      </w:pPr>
    </w:p>
    <w:p w:rsidRPr="003B0A8F" w:rsidR="00A502EB" w:rsidP="00EA7A75" w:rsidRDefault="00A502EB" w14:paraId="09190060" w14:textId="0CD306C8">
      <w:pPr>
        <w:spacing w:line="240" w:lineRule="auto"/>
        <w:rPr>
          <w:rFonts w:ascii="Times New Roman" w:hAnsi="Times New Roman" w:cs="Times New Roman"/>
          <w:bCs/>
          <w:i/>
          <w:iCs/>
          <w:lang w:val="en-US"/>
        </w:rPr>
      </w:pPr>
      <w:r w:rsidRPr="003B0A8F">
        <w:rPr>
          <w:rFonts w:ascii="Times New Roman" w:hAnsi="Times New Roman" w:cs="Times New Roman"/>
          <w:bCs/>
          <w:i/>
          <w:iCs/>
          <w:lang w:val="en-GB"/>
        </w:rPr>
        <w:t xml:space="preserve">1.1.1. </w:t>
      </w:r>
      <w:r w:rsidRPr="003B0A8F" w:rsidR="00F3529F">
        <w:rPr>
          <w:rFonts w:ascii="Times New Roman" w:hAnsi="Times New Roman" w:cs="Times New Roman"/>
          <w:bCs/>
          <w:i/>
          <w:iCs/>
          <w:lang w:val="en-US"/>
        </w:rPr>
        <w:t>Second-level subsection title (following second-level subsections of the same first-level subsection will be numbered 1.1.2.; 1.1.3.; 1.1.4., etc.)</w:t>
      </w:r>
    </w:p>
    <w:p w:rsidRPr="003B0A8F" w:rsidR="00A502EB" w:rsidP="00EA7A75" w:rsidRDefault="00A502EB" w14:paraId="1F3021BE" w14:textId="77777777">
      <w:pPr>
        <w:spacing w:line="240" w:lineRule="auto"/>
        <w:rPr>
          <w:rFonts w:ascii="Times New Roman" w:hAnsi="Times New Roman" w:cs="Times New Roman"/>
          <w:lang w:val="en-US"/>
        </w:rPr>
      </w:pPr>
    </w:p>
    <w:p w:rsidRPr="003B0A8F" w:rsidR="00F3529F" w:rsidP="00EA7A75" w:rsidRDefault="00F3529F" w14:paraId="37BD4A3C" w14:textId="5B4A16AC">
      <w:pPr>
        <w:spacing w:line="240" w:lineRule="auto"/>
        <w:rPr>
          <w:rFonts w:ascii="Times New Roman" w:hAnsi="Times New Roman" w:cs="Times New Roman"/>
          <w:lang w:val="en-US"/>
        </w:rPr>
      </w:pPr>
      <w:r w:rsidRPr="003B0A8F">
        <w:rPr>
          <w:rFonts w:ascii="Times New Roman" w:hAnsi="Times New Roman" w:cs="Times New Roman"/>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3B0A8F" w:rsidR="006166E4">
        <w:rPr>
          <w:rFonts w:ascii="Times New Roman" w:hAnsi="Times New Roman" w:cs="Times New Roman"/>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3B0A8F">
        <w:rPr>
          <w:rFonts w:ascii="Times New Roman" w:hAnsi="Times New Roman" w:cs="Times New Roman"/>
          <w:lang w:val="en-US"/>
        </w:rPr>
        <w:t>Text Text Text Text Text Text Text Text Text Text Text Text</w:t>
      </w:r>
      <w:r w:rsidR="009F7004">
        <w:rPr>
          <w:rFonts w:ascii="Times New Roman" w:hAnsi="Times New Roman" w:cs="Times New Roman"/>
          <w:lang w:val="en-US"/>
        </w:rPr>
        <w:t xml:space="preserve"> (Fig. 1)</w:t>
      </w:r>
      <w:r w:rsidRPr="003B0A8F">
        <w:rPr>
          <w:rFonts w:ascii="Times New Roman" w:hAnsi="Times New Roman" w:cs="Times New Roman"/>
          <w:lang w:val="en-US"/>
        </w:rPr>
        <w:t>.</w:t>
      </w:r>
    </w:p>
    <w:p w:rsidRPr="009F7004" w:rsidR="009F7004" w:rsidP="00EA7A75" w:rsidRDefault="009F7004" w14:paraId="30A3C5DE" w14:textId="43BC0D11">
      <w:pPr>
        <w:shd w:val="clear" w:color="auto" w:fill="FFFFFF"/>
        <w:suppressAutoHyphens/>
        <w:spacing w:line="240" w:lineRule="auto"/>
        <w:jc w:val="center"/>
        <w:rPr>
          <w:rFonts w:ascii="Times New Roman" w:hAnsi="Times New Roman" w:eastAsia="Times New Roman" w:cs="Times New Roman"/>
          <w:sz w:val="20"/>
          <w:szCs w:val="20"/>
          <w:lang w:eastAsia="ar-SA"/>
        </w:rPr>
      </w:pPr>
      <w:r>
        <w:rPr>
          <w:noProof/>
        </w:rPr>
        <w:lastRenderedPageBreak/>
        <w:drawing>
          <wp:anchor distT="0" distB="0" distL="114300" distR="114300" simplePos="0" relativeHeight="251659264" behindDoc="0" locked="0" layoutInCell="1" allowOverlap="1" wp14:anchorId="15EA92F1" wp14:editId="6313F15A">
            <wp:simplePos x="0" y="0"/>
            <wp:positionH relativeFrom="column">
              <wp:posOffset>81915</wp:posOffset>
            </wp:positionH>
            <wp:positionV relativeFrom="paragraph">
              <wp:posOffset>-2667000</wp:posOffset>
            </wp:positionV>
            <wp:extent cx="5238750" cy="2876550"/>
            <wp:effectExtent l="0" t="0" r="0" b="0"/>
            <wp:wrapTopAndBottom/>
            <wp:docPr id="222327103" name="Immagine 2" descr="traduttori in e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uttori in er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876550"/>
                    </a:xfrm>
                    <a:prstGeom prst="rect">
                      <a:avLst/>
                    </a:prstGeom>
                    <a:noFill/>
                    <a:ln>
                      <a:noFill/>
                    </a:ln>
                  </pic:spPr>
                </pic:pic>
              </a:graphicData>
            </a:graphic>
          </wp:anchor>
        </w:drawing>
      </w:r>
      <w:r w:rsidRPr="009F7004">
        <w:rPr>
          <w:rFonts w:ascii="Times New Roman" w:hAnsi="Times New Roman" w:eastAsia="Times New Roman" w:cs="Times New Roman"/>
          <w:b/>
          <w:i/>
          <w:sz w:val="20"/>
          <w:szCs w:val="20"/>
          <w:lang w:eastAsia="ar-SA"/>
        </w:rPr>
        <w:t>Figure 1.</w:t>
      </w:r>
      <w:r w:rsidRPr="009F7004">
        <w:rPr>
          <w:rFonts w:ascii="Times New Roman" w:hAnsi="Times New Roman" w:eastAsia="Times New Roman" w:cs="Times New Roman"/>
          <w:sz w:val="20"/>
          <w:szCs w:val="20"/>
          <w:lang w:eastAsia="ar-SA"/>
        </w:rPr>
        <w:t xml:space="preserve"> </w:t>
      </w:r>
      <w:r>
        <w:rPr>
          <w:rFonts w:ascii="Times New Roman" w:hAnsi="Times New Roman" w:eastAsia="Times New Roman" w:cs="Times New Roman"/>
          <w:sz w:val="20"/>
          <w:szCs w:val="20"/>
          <w:lang w:eastAsia="ar-SA"/>
        </w:rPr>
        <w:t xml:space="preserve">The </w:t>
      </w:r>
      <w:r w:rsidRPr="009F7004">
        <w:rPr>
          <w:rFonts w:ascii="Times New Roman" w:hAnsi="Times New Roman" w:eastAsia="Times New Roman" w:cs="Times New Roman"/>
          <w:sz w:val="20"/>
          <w:szCs w:val="20"/>
          <w:lang w:eastAsia="ar-SA"/>
        </w:rPr>
        <w:t xml:space="preserve">Traduttori in Erba </w:t>
      </w:r>
      <w:r>
        <w:rPr>
          <w:rFonts w:ascii="Times New Roman" w:hAnsi="Times New Roman" w:eastAsia="Times New Roman" w:cs="Times New Roman"/>
          <w:sz w:val="20"/>
          <w:szCs w:val="20"/>
          <w:lang w:eastAsia="ar-SA"/>
        </w:rPr>
        <w:t>contest</w:t>
      </w:r>
      <w:r w:rsidR="00FE5A3B">
        <w:rPr>
          <w:rFonts w:ascii="Times New Roman" w:hAnsi="Times New Roman" w:eastAsia="Times New Roman" w:cs="Times New Roman"/>
          <w:sz w:val="20"/>
          <w:szCs w:val="20"/>
          <w:lang w:eastAsia="ar-SA"/>
        </w:rPr>
        <w:t>.</w:t>
      </w:r>
    </w:p>
    <w:p w:rsidRPr="009F7004" w:rsidR="009F7004" w:rsidP="00EA7A75" w:rsidRDefault="009F7004" w14:paraId="344FF3CA" w14:textId="77777777">
      <w:pPr>
        <w:spacing w:line="240" w:lineRule="auto"/>
        <w:ind w:firstLine="425"/>
        <w:rPr>
          <w:rFonts w:ascii="Times New Roman" w:hAnsi="Times New Roman" w:cs="Times New Roman"/>
        </w:rPr>
      </w:pPr>
    </w:p>
    <w:p w:rsidRPr="003B0A8F" w:rsidR="00A502EB" w:rsidP="00EA7A75" w:rsidRDefault="00F3529F" w14:paraId="3C0B6AEB" w14:textId="0F1F06AE">
      <w:pPr>
        <w:spacing w:line="240" w:lineRule="auto"/>
        <w:ind w:firstLine="567"/>
        <w:rPr>
          <w:rFonts w:ascii="Times New Roman" w:hAnsi="Times New Roman" w:cs="Times New Roman"/>
          <w:lang w:val="en-US"/>
        </w:rPr>
      </w:pPr>
      <w:r w:rsidRPr="003B0A8F">
        <w:rPr>
          <w:rFonts w:ascii="Times New Roman" w:hAnsi="Times New Roman" w:cs="Times New Roman"/>
          <w:lang w:val="en-US"/>
        </w:rPr>
        <w:t xml:space="preserve">Text Text Text Text Text Text Text Text Text Text Text Text Text Text Text Text Text Text Text Text Text Text Text Text Text Text Text Text Text Text Text Text Text Text Text Text Text Text Text Text Text Text Text Text Text Text Text: </w:t>
      </w:r>
    </w:p>
    <w:p w:rsidRPr="003B0A8F" w:rsidR="00A502EB" w:rsidP="00EA7A75" w:rsidRDefault="00A502EB" w14:paraId="1D119A2E" w14:textId="77777777">
      <w:pPr>
        <w:spacing w:line="240" w:lineRule="auto"/>
        <w:ind w:firstLine="425"/>
        <w:rPr>
          <w:rFonts w:ascii="Times New Roman" w:hAnsi="Times New Roman" w:cs="Times New Roman"/>
          <w:lang w:val="en-US"/>
        </w:rPr>
      </w:pPr>
    </w:p>
    <w:p w:rsidRPr="003B0A8F" w:rsidR="00A502EB" w:rsidP="00EA7A75" w:rsidRDefault="00756CE2" w14:paraId="4754A443" w14:textId="4F691A6A">
      <w:pPr>
        <w:pStyle w:val="Quote"/>
        <w:spacing w:line="240" w:lineRule="auto"/>
        <w:rPr>
          <w:rFonts w:ascii="Times New Roman" w:hAnsi="Times New Roman" w:cs="Times New Roman"/>
          <w:lang w:val="en-US"/>
        </w:rPr>
      </w:pPr>
      <w:r w:rsidRPr="003B0A8F">
        <w:rPr>
          <w:rFonts w:ascii="Times New Roman" w:hAnsi="Times New Roman" w:cs="Times New Roman"/>
          <w:lang w:val="en-US"/>
        </w:rPr>
        <w:t>Quoted text</w:t>
      </w:r>
      <w:r w:rsidRPr="003B0A8F" w:rsidR="00A502EB">
        <w:rPr>
          <w:rFonts w:ascii="Times New Roman" w:hAnsi="Times New Roman" w:cs="Times New Roman"/>
          <w:lang w:val="en-US"/>
        </w:rPr>
        <w:t xml:space="preserve"> </w:t>
      </w:r>
      <w:r w:rsidRPr="003B0A8F">
        <w:rPr>
          <w:rFonts w:ascii="Times New Roman" w:hAnsi="Times New Roman" w:cs="Times New Roman"/>
          <w:lang w:val="en-US"/>
        </w:rPr>
        <w:t xml:space="preserve">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Quoted text. </w:t>
      </w:r>
      <w:r w:rsidR="009F7004">
        <w:rPr>
          <w:rFonts w:ascii="Times New Roman" w:hAnsi="Times New Roman" w:cs="Times New Roman"/>
          <w:lang w:val="en-US"/>
        </w:rPr>
        <w:t>(Author year: page)</w:t>
      </w:r>
    </w:p>
    <w:p w:rsidRPr="003B0A8F" w:rsidR="00A502EB" w:rsidP="00EA7A75" w:rsidRDefault="00A502EB" w14:paraId="152E781B" w14:textId="2A5E8142">
      <w:pPr>
        <w:spacing w:line="240" w:lineRule="auto"/>
        <w:ind w:left="567" w:right="567"/>
        <w:rPr>
          <w:rFonts w:ascii="Times New Roman" w:hAnsi="Times New Roman" w:cs="Times New Roman"/>
          <w:sz w:val="22"/>
          <w:lang w:val="en-US"/>
        </w:rPr>
      </w:pPr>
    </w:p>
    <w:p w:rsidRPr="003B0A8F" w:rsidR="001041AF" w:rsidP="00EA7A75" w:rsidRDefault="00756CE2" w14:paraId="44B20B87" w14:textId="4C81D9E3">
      <w:pPr>
        <w:spacing w:line="240" w:lineRule="auto"/>
        <w:rPr>
          <w:rFonts w:ascii="Times New Roman" w:hAnsi="Times New Roman" w:cs="Times New Roman"/>
          <w:lang w:val="en-US"/>
        </w:rPr>
      </w:pPr>
      <w:r w:rsidRPr="003B0A8F">
        <w:rPr>
          <w:rFonts w:ascii="Times New Roman" w:hAnsi="Times New Roman" w:cs="Times New Roman"/>
          <w:noProof/>
          <w:lang w:val="en-US"/>
        </w:rPr>
        <w:t>Text Text Text Text Text Text Text Text Text Text Text Text Text Text Text Text Text Text Text Text Text Text Text Text Text Text Text Text Text Text Text Text Text Text Text Text Text Text Text Text Text Text Text Text Text Text Text Text</w:t>
      </w:r>
      <w:r w:rsidRPr="003B0A8F" w:rsidR="00E839EC">
        <w:rPr>
          <w:rFonts w:ascii="Times New Roman" w:hAnsi="Times New Roman" w:cs="Times New Roman"/>
          <w:lang w:val="en-US"/>
        </w:rPr>
        <w:t>.</w:t>
      </w:r>
    </w:p>
    <w:p w:rsidRPr="003B0A8F" w:rsidR="001041AF" w:rsidP="00EA7A75" w:rsidRDefault="001041AF" w14:paraId="2EB11867" w14:textId="591384D6">
      <w:pPr>
        <w:spacing w:line="240" w:lineRule="auto"/>
        <w:ind w:firstLine="425"/>
        <w:rPr>
          <w:rFonts w:ascii="Times New Roman" w:hAnsi="Times New Roman" w:eastAsia="Times New Roman" w:cs="Times New Roman"/>
          <w:lang w:val="en-GB"/>
        </w:rPr>
      </w:pPr>
    </w:p>
    <w:p w:rsidRPr="003B0A8F" w:rsidR="001041AF" w:rsidP="00E06C37" w:rsidRDefault="00CF3A5A" w14:paraId="72202A63" w14:textId="6781FFAC">
      <w:pPr>
        <w:spacing w:line="240" w:lineRule="auto"/>
        <w:ind w:firstLine="567"/>
        <w:rPr>
          <w:rFonts w:ascii="Times New Roman" w:hAnsi="Times New Roman" w:eastAsia="Times New Roman" w:cs="Times New Roman"/>
          <w:lang w:val="en-US"/>
        </w:rPr>
      </w:pPr>
      <w:r w:rsidRPr="003B0A8F">
        <w:rPr>
          <w:rFonts w:ascii="Times New Roman" w:hAnsi="Times New Roman" w:cs="Times New Roman"/>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9F7004">
        <w:rPr>
          <w:rFonts w:ascii="Times New Roman" w:hAnsi="Times New Roman" w:cs="Times New Roman"/>
          <w:lang w:val="en-US"/>
        </w:rPr>
        <w:t xml:space="preserve"> (Table 1)</w:t>
      </w:r>
      <w:r w:rsidRPr="003B0A8F" w:rsidR="001041AF">
        <w:rPr>
          <w:rFonts w:ascii="Times New Roman" w:hAnsi="Times New Roman" w:cs="Times New Roman"/>
          <w:lang w:val="en-US"/>
        </w:rPr>
        <w:t>.</w:t>
      </w:r>
    </w:p>
    <w:p w:rsidRPr="003B0A8F" w:rsidR="001041AF" w:rsidP="00EA7A75" w:rsidRDefault="001041AF" w14:paraId="5706FCD1" w14:textId="77777777">
      <w:pPr>
        <w:spacing w:line="240" w:lineRule="auto"/>
        <w:ind w:firstLine="425"/>
        <w:rPr>
          <w:rFonts w:ascii="Times New Roman" w:hAnsi="Times New Roman" w:eastAsia="Times New Roman" w:cs="Times New Roman"/>
          <w:b/>
          <w:bCs/>
          <w:iCs/>
          <w:lang w:val="en-US"/>
        </w:rPr>
      </w:pPr>
    </w:p>
    <w:p w:rsidRPr="00FE5A3B" w:rsidR="001041AF" w:rsidP="00E06C37" w:rsidRDefault="001041AF" w14:paraId="421DCAA6" w14:textId="76316B64">
      <w:pPr>
        <w:spacing w:after="60" w:line="240" w:lineRule="auto"/>
        <w:rPr>
          <w:rFonts w:ascii="Times New Roman" w:hAnsi="Times New Roman" w:eastAsia="Times New Roman" w:cs="Times New Roman"/>
          <w:b/>
          <w:smallCaps/>
          <w:sz w:val="20"/>
          <w:szCs w:val="20"/>
        </w:rPr>
      </w:pPr>
      <w:r w:rsidRPr="00FE5A3B">
        <w:rPr>
          <w:rFonts w:ascii="Times New Roman" w:hAnsi="Times New Roman" w:eastAsia="Times New Roman" w:cs="Times New Roman"/>
          <w:b/>
          <w:bCs/>
          <w:iCs/>
          <w:sz w:val="20"/>
          <w:szCs w:val="20"/>
        </w:rPr>
        <w:t>Table 1.</w:t>
      </w:r>
      <w:r w:rsidRPr="00FE5A3B">
        <w:rPr>
          <w:rFonts w:ascii="Times New Roman" w:hAnsi="Times New Roman" w:eastAsia="Times New Roman" w:cs="Times New Roman"/>
          <w:bCs/>
          <w:sz w:val="20"/>
          <w:szCs w:val="20"/>
        </w:rPr>
        <w:t xml:space="preserve"> </w:t>
      </w:r>
      <w:r w:rsidRPr="00FE5A3B" w:rsidR="00CF3A5A">
        <w:rPr>
          <w:rFonts w:ascii="Times New Roman" w:hAnsi="Times New Roman" w:eastAsia="Times New Roman" w:cs="Times New Roman"/>
          <w:bCs/>
          <w:sz w:val="20"/>
          <w:szCs w:val="20"/>
        </w:rPr>
        <w:t>Title</w:t>
      </w:r>
      <w:r w:rsidRPr="00FE5A3B">
        <w:rPr>
          <w:rFonts w:ascii="Times New Roman" w:hAnsi="Times New Roman" w:eastAsia="Times New Roman" w:cs="Times New Roman"/>
          <w:bCs/>
          <w:sz w:val="20"/>
          <w:szCs w:val="20"/>
        </w:rPr>
        <w:t>.</w:t>
      </w:r>
    </w:p>
    <w:tbl>
      <w:tblPr>
        <w:tblW w:w="5000" w:type="pct"/>
        <w:tblCellMar>
          <w:top w:w="108" w:type="dxa"/>
          <w:bottom w:w="108" w:type="dxa"/>
        </w:tblCellMar>
        <w:tblLook w:val="0000" w:firstRow="0" w:lastRow="0" w:firstColumn="0" w:lastColumn="0" w:noHBand="0" w:noVBand="0"/>
      </w:tblPr>
      <w:tblGrid>
        <w:gridCol w:w="8494"/>
      </w:tblGrid>
      <w:tr w:rsidRPr="005926D7" w:rsidR="001041AF" w:rsidTr="00BB1489" w14:paraId="305EEBBE" w14:textId="77777777">
        <w:trPr>
          <w:trHeight w:val="693"/>
        </w:trPr>
        <w:tc>
          <w:tcPr>
            <w:tcW w:w="5000" w:type="pct"/>
            <w:tcBorders>
              <w:top w:val="single" w:color="000000" w:sz="4" w:space="0"/>
              <w:left w:val="single" w:color="000000" w:sz="4" w:space="0"/>
              <w:bottom w:val="single" w:color="000000" w:sz="4" w:space="0"/>
              <w:right w:val="single" w:color="000000" w:sz="4" w:space="0"/>
            </w:tcBorders>
          </w:tcPr>
          <w:p w:rsidRPr="003B0A8F" w:rsidR="001041AF" w:rsidP="00EA7A75" w:rsidRDefault="00CF3A5A" w14:paraId="1B83F51C" w14:textId="312B9696">
            <w:pPr>
              <w:suppressAutoHyphens/>
              <w:spacing w:line="240" w:lineRule="auto"/>
              <w:rPr>
                <w:rFonts w:ascii="Times New Roman" w:hAnsi="Times New Roman" w:eastAsia="SimSun" w:cs="Times New Roman"/>
                <w:sz w:val="22"/>
                <w:szCs w:val="22"/>
                <w:lang w:val="en-US" w:eastAsia="ar-SA"/>
              </w:rPr>
            </w:pPr>
            <w:r w:rsidRPr="003B0A8F">
              <w:rPr>
                <w:rFonts w:ascii="Times New Roman" w:hAnsi="Times New Roman" w:eastAsia="SimSun" w:cs="Times New Roman"/>
                <w:sz w:val="22"/>
                <w:szCs w:val="22"/>
                <w:lang w:val="en-US" w:eastAsia="ar-SA"/>
              </w:rPr>
              <w:t>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 Table text.</w:t>
            </w:r>
          </w:p>
        </w:tc>
      </w:tr>
    </w:tbl>
    <w:p w:rsidRPr="003B0A8F" w:rsidR="001041AF" w:rsidP="00EA7A75" w:rsidRDefault="001041AF" w14:paraId="0D2334E0" w14:textId="77777777">
      <w:pPr>
        <w:spacing w:line="240" w:lineRule="auto"/>
        <w:rPr>
          <w:rFonts w:ascii="Times New Roman" w:hAnsi="Times New Roman" w:cs="Times New Roman"/>
          <w:lang w:val="en-US"/>
        </w:rPr>
      </w:pPr>
    </w:p>
    <w:p w:rsidRPr="003B0A8F" w:rsidR="00CA3B80" w:rsidP="00EA7A75" w:rsidRDefault="00CF3A5A" w14:paraId="6B25860A" w14:textId="3C2BB4CA">
      <w:pPr>
        <w:pStyle w:val="Corpodeltesto"/>
        <w:spacing w:line="240" w:lineRule="auto"/>
        <w:ind w:firstLine="567"/>
        <w:rPr>
          <w:rFonts w:ascii="Times New Roman" w:hAnsi="Times New Roman" w:cs="Times New Roman"/>
          <w:lang w:val="en-US"/>
        </w:rPr>
      </w:pPr>
      <w:r w:rsidRPr="003B0A8F">
        <w:rPr>
          <w:rFonts w:ascii="Times New Roman" w:hAnsi="Times New Roman" w:cs="Times New Roman"/>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E06C37" w:rsidR="00E06C37">
        <w:rPr>
          <w:rFonts w:ascii="Times New Roman" w:hAnsi="Times New Roman" w:cs="Times New Roman"/>
          <w:lang w:val="en-US"/>
        </w:rPr>
        <w:t xml:space="preserve"> </w:t>
      </w:r>
      <w:r w:rsidRPr="003B0A8F" w:rsidR="00E06C37">
        <w:rPr>
          <w:rFonts w:ascii="Times New Roman" w:hAnsi="Times New Roman" w:cs="Times New Roman"/>
          <w:lang w:val="en-US"/>
        </w:rPr>
        <w:t>Text Text Text Text Text Text Text Text Text Text Text Text Text</w:t>
      </w:r>
      <w:r w:rsidRPr="003B0A8F" w:rsidR="00CA3B80">
        <w:rPr>
          <w:rFonts w:ascii="Times New Roman" w:hAnsi="Times New Roman" w:cs="Times New Roman"/>
          <w:lang w:val="en-US"/>
        </w:rPr>
        <w:t>.</w:t>
      </w:r>
    </w:p>
    <w:p w:rsidRPr="003B0A8F" w:rsidR="0073416E" w:rsidP="00EA7A75" w:rsidRDefault="0073416E" w14:paraId="1FDD1585" w14:textId="56ED33D6">
      <w:pPr>
        <w:spacing w:line="240" w:lineRule="auto"/>
        <w:rPr>
          <w:rFonts w:ascii="Times New Roman" w:hAnsi="Times New Roman" w:cs="Times New Roman"/>
          <w:lang w:val="en-US"/>
        </w:rPr>
      </w:pPr>
    </w:p>
    <w:p w:rsidR="071435DF" w:rsidP="2281EFC5" w:rsidRDefault="071435DF" w14:paraId="59235C6F" w14:textId="73D3B502">
      <w:pPr>
        <w:spacing w:line="240" w:lineRule="auto"/>
        <w:rPr>
          <w:rFonts w:ascii="Times New Roman" w:hAnsi="Times New Roman" w:cs="Times New Roman"/>
          <w:b w:val="0"/>
          <w:bCs w:val="0"/>
          <w:i w:val="0"/>
          <w:iCs w:val="0"/>
          <w:caps w:val="0"/>
          <w:smallCaps w:val="0"/>
          <w:noProof w:val="0"/>
          <w:color w:val="000000" w:themeColor="text1" w:themeTint="FF" w:themeShade="FF"/>
          <w:sz w:val="24"/>
          <w:szCs w:val="24"/>
          <w:lang w:val="it-IT"/>
        </w:rPr>
      </w:pPr>
      <w:r w:rsidRPr="2281EFC5" w:rsidR="071435DF">
        <w:rPr>
          <w:rFonts w:ascii="Times New Roman" w:hAnsi="Times New Roman" w:cs="Times New Roman"/>
          <w:b w:val="1"/>
          <w:bCs w:val="1"/>
          <w:i w:val="0"/>
          <w:iCs w:val="0"/>
          <w:caps w:val="0"/>
          <w:smallCaps w:val="0"/>
          <w:noProof w:val="0"/>
          <w:color w:val="000000" w:themeColor="text1" w:themeTint="FF" w:themeShade="FF"/>
          <w:sz w:val="24"/>
          <w:szCs w:val="24"/>
          <w:lang w:val="en"/>
        </w:rPr>
        <w:t>Acknowledgements and funding statements</w:t>
      </w:r>
    </w:p>
    <w:p w:rsidR="071435DF" w:rsidP="2281EFC5" w:rsidRDefault="071435DF" w14:paraId="5AD007D5" w14:textId="046B32CA">
      <w:pPr>
        <w:spacing w:line="240" w:lineRule="auto"/>
        <w:rPr>
          <w:rFonts w:ascii="Times New Roman" w:hAnsi="Times New Roman" w:cs="Times New Roman"/>
          <w:b w:val="0"/>
          <w:bCs w:val="0"/>
          <w:i w:val="0"/>
          <w:iCs w:val="0"/>
          <w:caps w:val="0"/>
          <w:smallCaps w:val="0"/>
          <w:noProof w:val="0"/>
          <w:color w:val="000000" w:themeColor="text1" w:themeTint="FF" w:themeShade="FF"/>
          <w:sz w:val="24"/>
          <w:szCs w:val="24"/>
          <w:lang w:val="it-IT"/>
        </w:rPr>
      </w:pP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 xml:space="preserve">If applicable, </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A</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cknowledgements</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 xml:space="preserve">, </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Funding Statements</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 xml:space="preserve">, and other related sections (e.g., </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Data Availability Statements</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 xml:space="preserve">) should be placed before the </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 xml:space="preserve">Bibliography </w:t>
      </w:r>
      <w:r w:rsidRPr="2281EFC5" w:rsidR="071435DF">
        <w:rPr>
          <w:rFonts w:ascii="Times New Roman" w:hAnsi="Times New Roman" w:cs="Times New Roman"/>
          <w:b w:val="0"/>
          <w:bCs w:val="0"/>
          <w:i w:val="0"/>
          <w:iCs w:val="0"/>
          <w:caps w:val="0"/>
          <w:smallCaps w:val="0"/>
          <w:noProof w:val="0"/>
          <w:color w:val="000000" w:themeColor="text1" w:themeTint="FF" w:themeShade="FF"/>
          <w:sz w:val="24"/>
          <w:szCs w:val="24"/>
          <w:lang w:val="en"/>
        </w:rPr>
        <w:t>section.</w:t>
      </w:r>
    </w:p>
    <w:p w:rsidR="2281EFC5" w:rsidP="2281EFC5" w:rsidRDefault="2281EFC5" w14:paraId="17633A45" w14:textId="6C7911F3">
      <w:pPr>
        <w:spacing w:line="240" w:lineRule="auto"/>
        <w:rPr>
          <w:rFonts w:ascii="Times New Roman" w:hAnsi="Times New Roman" w:cs="Times New Roman"/>
          <w:lang w:val="en-US"/>
        </w:rPr>
      </w:pPr>
    </w:p>
    <w:p w:rsidRPr="00891633" w:rsidR="007C68AF" w:rsidP="007C68AF" w:rsidRDefault="00D24078" w14:paraId="36996659" w14:textId="2268A562">
      <w:pPr>
        <w:pStyle w:val="Bibliografiatitolo"/>
        <w:spacing w:line="240" w:lineRule="auto"/>
        <w:rPr>
          <w:rFonts w:ascii="Times New Roman" w:hAnsi="Times New Roman" w:cs="Times New Roman"/>
          <w:lang w:val="en-US"/>
        </w:rPr>
      </w:pPr>
      <w:r w:rsidRPr="00891633">
        <w:rPr>
          <w:rFonts w:ascii="Times New Roman" w:hAnsi="Times New Roman" w:cs="Times New Roman"/>
          <w:b/>
          <w:bCs w:val="0"/>
          <w:lang w:val="en-US"/>
        </w:rPr>
        <w:lastRenderedPageBreak/>
        <w:t>Bibliography</w:t>
      </w:r>
      <w:r w:rsidRPr="00891633">
        <w:rPr>
          <w:rFonts w:ascii="Times New Roman" w:hAnsi="Times New Roman" w:cs="Times New Roman"/>
          <w:lang w:val="en-US"/>
        </w:rPr>
        <w:t xml:space="preserve"> </w:t>
      </w:r>
      <w:r w:rsidRPr="00891633" w:rsidR="009F7004">
        <w:rPr>
          <w:rFonts w:ascii="Times New Roman" w:hAnsi="Times New Roman" w:cs="Times New Roman"/>
          <w:lang w:val="en-US"/>
        </w:rPr>
        <w:t xml:space="preserve"> </w:t>
      </w:r>
    </w:p>
    <w:p w:rsidRPr="00891633" w:rsidR="007C68AF" w:rsidP="007C68AF" w:rsidRDefault="007C68AF" w14:paraId="69FF2346" w14:textId="77777777">
      <w:pPr>
        <w:rPr>
          <w:lang w:val="en-US"/>
        </w:rPr>
      </w:pPr>
    </w:p>
    <w:p w:rsidR="0008380A" w:rsidP="007C68AF" w:rsidRDefault="0008380A" w14:paraId="671506D0" w14:textId="77777777">
      <w:pPr>
        <w:spacing w:line="240" w:lineRule="auto"/>
        <w:ind w:left="567" w:hanging="567"/>
        <w:jc w:val="left"/>
        <w:rPr>
          <w:rFonts w:ascii="Times New Roman" w:hAnsi="Times New Roman" w:cs="Times New Roman"/>
          <w:lang w:val="en-GB"/>
        </w:rPr>
      </w:pPr>
      <w:r w:rsidRPr="007C68AF">
        <w:rPr>
          <w:rFonts w:ascii="Times New Roman" w:hAnsi="Times New Roman" w:cs="Times New Roman"/>
          <w:lang w:val="en-GB"/>
        </w:rPr>
        <w:t>Angelelli, C. (2016). Looking back: A study of (</w:t>
      </w:r>
      <w:r w:rsidRPr="007C68AF">
        <w:rPr>
          <w:rFonts w:ascii="Times New Roman" w:hAnsi="Times New Roman" w:cs="Times New Roman"/>
          <w:i/>
          <w:iCs/>
          <w:lang w:val="en-GB"/>
        </w:rPr>
        <w:t>ad-hoc</w:t>
      </w:r>
      <w:r w:rsidRPr="007C68AF">
        <w:rPr>
          <w:rFonts w:ascii="Times New Roman" w:hAnsi="Times New Roman" w:cs="Times New Roman"/>
          <w:lang w:val="en-GB"/>
        </w:rPr>
        <w:t>) family interpreters. </w:t>
      </w:r>
      <w:r w:rsidRPr="007C68AF">
        <w:rPr>
          <w:rFonts w:ascii="Times New Roman" w:hAnsi="Times New Roman" w:cs="Times New Roman"/>
          <w:i/>
          <w:iCs/>
          <w:lang w:val="en-GB"/>
        </w:rPr>
        <w:t>European Journal of Applied Linguistics</w:t>
      </w:r>
      <w:r w:rsidRPr="007C68AF">
        <w:rPr>
          <w:rFonts w:ascii="Times New Roman" w:hAnsi="Times New Roman" w:cs="Times New Roman"/>
          <w:lang w:val="en-GB"/>
        </w:rPr>
        <w:t>, 4(1), 5-31. </w:t>
      </w:r>
    </w:p>
    <w:p w:rsidRPr="00891633" w:rsidR="0008380A" w:rsidP="007C68AF" w:rsidRDefault="0008380A" w14:paraId="2CB33A5F" w14:textId="592C5CCE">
      <w:pPr>
        <w:spacing w:line="240" w:lineRule="auto"/>
        <w:ind w:left="567" w:hanging="567"/>
        <w:rPr>
          <w:rFonts w:ascii="Times New Roman" w:hAnsi="Times New Roman" w:cs="Times New Roman"/>
        </w:rPr>
      </w:pPr>
      <w:r w:rsidRPr="007C68AF">
        <w:rPr>
          <w:rFonts w:ascii="Times New Roman" w:hAnsi="Times New Roman" w:cs="Times New Roman"/>
          <w:lang w:val="en-US"/>
        </w:rPr>
        <w:t>Antonini, R. (2015). Child language brokering. In F. Pöchhacker (Ed</w:t>
      </w:r>
      <w:r w:rsidR="00E55319">
        <w:rPr>
          <w:rFonts w:ascii="Times New Roman" w:hAnsi="Times New Roman" w:cs="Times New Roman"/>
          <w:lang w:val="en-US"/>
        </w:rPr>
        <w:t>s</w:t>
      </w:r>
      <w:r w:rsidRPr="007C68AF">
        <w:rPr>
          <w:rFonts w:ascii="Times New Roman" w:hAnsi="Times New Roman" w:cs="Times New Roman"/>
          <w:lang w:val="en-US"/>
        </w:rPr>
        <w:t xml:space="preserve">.), </w:t>
      </w:r>
      <w:r w:rsidRPr="007C68AF">
        <w:rPr>
          <w:rFonts w:ascii="Times New Roman" w:hAnsi="Times New Roman" w:cs="Times New Roman"/>
          <w:i/>
          <w:iCs/>
          <w:lang w:val="en-US"/>
        </w:rPr>
        <w:t>Routledge encyclopedia of interpreting studies</w:t>
      </w:r>
      <w:r w:rsidRPr="007C68AF">
        <w:rPr>
          <w:rFonts w:ascii="Times New Roman" w:hAnsi="Times New Roman" w:cs="Times New Roman"/>
          <w:lang w:val="en-US"/>
        </w:rPr>
        <w:t xml:space="preserve"> (pp. 48</w:t>
      </w:r>
      <w:r>
        <w:rPr>
          <w:rFonts w:ascii="Times New Roman" w:hAnsi="Times New Roman" w:cs="Times New Roman"/>
          <w:lang w:val="en-US"/>
        </w:rPr>
        <w:t>-</w:t>
      </w:r>
      <w:r w:rsidRPr="007C68AF">
        <w:rPr>
          <w:rFonts w:ascii="Times New Roman" w:hAnsi="Times New Roman" w:cs="Times New Roman"/>
          <w:lang w:val="en-US"/>
        </w:rPr>
        <w:t xml:space="preserve">49). </w:t>
      </w:r>
      <w:r w:rsidRPr="00891633">
        <w:rPr>
          <w:rFonts w:ascii="Times New Roman" w:hAnsi="Times New Roman" w:cs="Times New Roman"/>
        </w:rPr>
        <w:t>London: Routledge. </w:t>
      </w:r>
    </w:p>
    <w:p w:rsidR="0008380A" w:rsidP="00DC13DA" w:rsidRDefault="0008380A" w14:paraId="72D31C0F" w14:textId="77777777">
      <w:pPr>
        <w:spacing w:line="240" w:lineRule="auto"/>
        <w:ind w:left="567" w:hanging="567"/>
        <w:rPr>
          <w:rFonts w:ascii="Times New Roman" w:hAnsi="Times New Roman" w:cs="Times New Roman"/>
          <w:lang w:val="en-GB"/>
        </w:rPr>
      </w:pPr>
      <w:r w:rsidRPr="007C68AF">
        <w:rPr>
          <w:rFonts w:ascii="Times New Roman" w:hAnsi="Times New Roman" w:cs="Times New Roman"/>
        </w:rPr>
        <w:t xml:space="preserve">Antonini, R., Cirillo, L., Rossato, L., &amp; Torresi, I. (Eds.). </w:t>
      </w:r>
      <w:r w:rsidRPr="007C68AF">
        <w:rPr>
          <w:rFonts w:ascii="Times New Roman" w:hAnsi="Times New Roman" w:cs="Times New Roman"/>
          <w:lang w:val="en-GB"/>
        </w:rPr>
        <w:t xml:space="preserve">(2017). </w:t>
      </w:r>
      <w:r w:rsidRPr="007C68AF">
        <w:rPr>
          <w:rFonts w:ascii="Times New Roman" w:hAnsi="Times New Roman" w:cs="Times New Roman"/>
          <w:i/>
          <w:iCs/>
          <w:lang w:val="en-GB"/>
        </w:rPr>
        <w:t>Non-professional interpreting and translation.</w:t>
      </w:r>
      <w:r>
        <w:rPr>
          <w:rFonts w:ascii="Times New Roman" w:hAnsi="Times New Roman" w:cs="Times New Roman"/>
          <w:i/>
          <w:iCs/>
          <w:lang w:val="en-GB"/>
        </w:rPr>
        <w:t xml:space="preserve"> </w:t>
      </w:r>
      <w:r w:rsidRPr="007C68AF">
        <w:rPr>
          <w:rFonts w:ascii="Times New Roman" w:hAnsi="Times New Roman" w:cs="Times New Roman"/>
          <w:i/>
          <w:iCs/>
          <w:lang w:val="en-GB"/>
        </w:rPr>
        <w:t>State of the art and future of an emerging field of research</w:t>
      </w:r>
      <w:r w:rsidRPr="007C68AF">
        <w:rPr>
          <w:rFonts w:ascii="Times New Roman" w:hAnsi="Times New Roman" w:cs="Times New Roman"/>
          <w:lang w:val="en-GB"/>
        </w:rPr>
        <w:t xml:space="preserve">. </w:t>
      </w:r>
      <w:r>
        <w:rPr>
          <w:rFonts w:ascii="Times New Roman" w:hAnsi="Times New Roman" w:cs="Times New Roman"/>
          <w:lang w:val="en-GB"/>
        </w:rPr>
        <w:t xml:space="preserve">Amsterdam: </w:t>
      </w:r>
      <w:r w:rsidRPr="007C68AF">
        <w:rPr>
          <w:rFonts w:ascii="Times New Roman" w:hAnsi="Times New Roman" w:cs="Times New Roman"/>
          <w:lang w:val="en-GB"/>
        </w:rPr>
        <w:t>John Benjamins.</w:t>
      </w:r>
      <w:r>
        <w:rPr>
          <w:rFonts w:ascii="Times New Roman" w:hAnsi="Times New Roman" w:cs="Times New Roman"/>
          <w:lang w:val="en-GB"/>
        </w:rPr>
        <w:t xml:space="preserve"> </w:t>
      </w:r>
      <w:hyperlink w:history="1" r:id="rId9">
        <w:r w:rsidRPr="00C73384">
          <w:rPr>
            <w:rStyle w:val="Hyperlink"/>
            <w:rFonts w:ascii="Times New Roman" w:hAnsi="Times New Roman" w:cs="Times New Roman"/>
            <w:lang w:val="en-GB"/>
          </w:rPr>
          <w:t>https://doi.org/10.1075/btl.129</w:t>
        </w:r>
      </w:hyperlink>
      <w:r w:rsidRPr="00DC13DA">
        <w:rPr>
          <w:rFonts w:ascii="Times New Roman" w:hAnsi="Times New Roman" w:cs="Times New Roman"/>
          <w:lang w:val="en-GB"/>
        </w:rPr>
        <w:t xml:space="preserve"> </w:t>
      </w:r>
    </w:p>
    <w:p w:rsidRPr="00891633" w:rsidR="0008380A" w:rsidP="00CC4BA1" w:rsidRDefault="0008380A" w14:paraId="27E86B94" w14:textId="3F1E0013">
      <w:pPr>
        <w:spacing w:line="240" w:lineRule="auto"/>
        <w:ind w:left="567" w:hanging="567"/>
        <w:rPr>
          <w:rFonts w:ascii="Times New Roman" w:hAnsi="Times New Roman" w:cs="Times New Roman"/>
          <w:lang w:val="en-US"/>
        </w:rPr>
      </w:pPr>
      <w:r w:rsidRPr="00CC4BA1">
        <w:rPr>
          <w:rFonts w:ascii="Times New Roman" w:hAnsi="Times New Roman" w:cs="Times New Roman"/>
          <w:lang w:val="en-GB"/>
        </w:rPr>
        <w:t xml:space="preserve">Boéri, J. (2012). Ad hoc interpreting at the crossways between natural, professional, novice and expert Interpreting. In M. A. Jiménez Ivars &amp; M. J. Blasco Mayor (Eds.), </w:t>
      </w:r>
      <w:r w:rsidRPr="0008380A">
        <w:rPr>
          <w:rFonts w:ascii="Times New Roman" w:hAnsi="Times New Roman" w:cs="Times New Roman"/>
          <w:i/>
          <w:iCs/>
          <w:lang w:val="en-GB"/>
        </w:rPr>
        <w:t xml:space="preserve">Interpreting Brian Harris. </w:t>
      </w:r>
      <w:r w:rsidRPr="00891633">
        <w:rPr>
          <w:rFonts w:ascii="Times New Roman" w:hAnsi="Times New Roman" w:cs="Times New Roman"/>
          <w:i/>
          <w:iCs/>
          <w:lang w:val="en-US"/>
        </w:rPr>
        <w:t>Recent developments in translatology</w:t>
      </w:r>
      <w:r w:rsidRPr="00891633">
        <w:rPr>
          <w:rFonts w:ascii="Times New Roman" w:hAnsi="Times New Roman" w:cs="Times New Roman"/>
          <w:lang w:val="en-US"/>
        </w:rPr>
        <w:t xml:space="preserve"> (pp. 117-131). </w:t>
      </w:r>
      <w:r w:rsidR="00E06C37">
        <w:rPr>
          <w:rFonts w:ascii="Times New Roman" w:hAnsi="Times New Roman" w:cs="Times New Roman"/>
          <w:lang w:val="en-US"/>
        </w:rPr>
        <w:t xml:space="preserve">Bern: </w:t>
      </w:r>
      <w:r w:rsidRPr="00891633">
        <w:rPr>
          <w:rFonts w:ascii="Times New Roman" w:hAnsi="Times New Roman" w:cs="Times New Roman"/>
          <w:lang w:val="en-US"/>
        </w:rPr>
        <w:t>Peter Lang.</w:t>
      </w:r>
    </w:p>
    <w:p w:rsidR="0008380A" w:rsidP="007C68AF" w:rsidRDefault="0008380A" w14:paraId="1A73D79F" w14:textId="67586734">
      <w:pPr>
        <w:spacing w:line="240" w:lineRule="auto"/>
        <w:ind w:left="567" w:hanging="567"/>
        <w:rPr>
          <w:rFonts w:ascii="Times New Roman" w:hAnsi="Times New Roman" w:cs="Times New Roman"/>
          <w:lang w:val="en-GB"/>
        </w:rPr>
      </w:pPr>
      <w:r w:rsidRPr="007C68AF">
        <w:rPr>
          <w:rFonts w:ascii="Times New Roman" w:hAnsi="Times New Roman" w:cs="Times New Roman"/>
          <w:lang w:val="en-GB"/>
        </w:rPr>
        <w:t>Bucaria, C., &amp; Rossato, L. (2010). Former child language brokers: Preliminary observations on practice,</w:t>
      </w:r>
      <w:r>
        <w:rPr>
          <w:rFonts w:ascii="Times New Roman" w:hAnsi="Times New Roman" w:cs="Times New Roman"/>
          <w:lang w:val="en-GB"/>
        </w:rPr>
        <w:t xml:space="preserve"> </w:t>
      </w:r>
      <w:r w:rsidRPr="007C68AF">
        <w:rPr>
          <w:rFonts w:ascii="Times New Roman" w:hAnsi="Times New Roman" w:cs="Times New Roman"/>
          <w:lang w:val="en-GB"/>
        </w:rPr>
        <w:t xml:space="preserve">attitudes and relational aspects. </w:t>
      </w:r>
      <w:r w:rsidR="00E06C37">
        <w:rPr>
          <w:rFonts w:ascii="Times New Roman" w:hAnsi="Times New Roman" w:cs="Times New Roman"/>
          <w:i/>
          <w:iCs/>
          <w:lang w:val="en-GB"/>
        </w:rPr>
        <w:t>m</w:t>
      </w:r>
      <w:r w:rsidRPr="007C68AF">
        <w:rPr>
          <w:rFonts w:ascii="Times New Roman" w:hAnsi="Times New Roman" w:cs="Times New Roman"/>
          <w:i/>
          <w:iCs/>
          <w:lang w:val="en-GB"/>
        </w:rPr>
        <w:t>edi</w:t>
      </w:r>
      <w:r w:rsidR="00E06C37">
        <w:rPr>
          <w:rFonts w:ascii="Times New Roman" w:hAnsi="Times New Roman" w:cs="Times New Roman"/>
          <w:i/>
          <w:iCs/>
          <w:lang w:val="en-GB"/>
        </w:rPr>
        <w:t>A</w:t>
      </w:r>
      <w:r w:rsidRPr="007C68AF">
        <w:rPr>
          <w:rFonts w:ascii="Times New Roman" w:hAnsi="Times New Roman" w:cs="Times New Roman"/>
          <w:i/>
          <w:iCs/>
          <w:lang w:val="en-GB"/>
        </w:rPr>
        <w:t>zioni</w:t>
      </w:r>
      <w:r w:rsidRPr="007C68AF">
        <w:rPr>
          <w:rFonts w:ascii="Times New Roman" w:hAnsi="Times New Roman" w:cs="Times New Roman"/>
          <w:lang w:val="en-GB"/>
        </w:rPr>
        <w:t>, 10, 239</w:t>
      </w:r>
      <w:r>
        <w:rPr>
          <w:rFonts w:ascii="Times New Roman" w:hAnsi="Times New Roman" w:cs="Times New Roman"/>
          <w:lang w:val="en-GB"/>
        </w:rPr>
        <w:t>-</w:t>
      </w:r>
      <w:r w:rsidRPr="007C68AF">
        <w:rPr>
          <w:rFonts w:ascii="Times New Roman" w:hAnsi="Times New Roman" w:cs="Times New Roman"/>
          <w:lang w:val="en-GB"/>
        </w:rPr>
        <w:t>268.</w:t>
      </w:r>
    </w:p>
    <w:p w:rsidRPr="007C68AF" w:rsidR="0008380A" w:rsidP="00CC4BA1" w:rsidRDefault="0008380A" w14:paraId="6923B3D8" w14:textId="47EF3701">
      <w:pPr>
        <w:spacing w:line="240" w:lineRule="auto"/>
        <w:ind w:left="567" w:hanging="567"/>
        <w:rPr>
          <w:rFonts w:ascii="Times New Roman" w:hAnsi="Times New Roman" w:cs="Times New Roman"/>
          <w:lang w:val="en-GB"/>
        </w:rPr>
      </w:pPr>
      <w:r w:rsidRPr="00E06C37">
        <w:rPr>
          <w:rFonts w:ascii="Times New Roman" w:hAnsi="Times New Roman" w:cs="Times New Roman"/>
        </w:rPr>
        <w:t xml:space="preserve">Bucaria, C., Mitzel, A.D., </w:t>
      </w:r>
      <w:r w:rsidRPr="00E06C37" w:rsidR="00E06C37">
        <w:rPr>
          <w:rFonts w:ascii="Times New Roman" w:hAnsi="Times New Roman" w:cs="Times New Roman"/>
        </w:rPr>
        <w:t xml:space="preserve">&amp; </w:t>
      </w:r>
      <w:r w:rsidRPr="00E06C37">
        <w:rPr>
          <w:rFonts w:ascii="Times New Roman" w:hAnsi="Times New Roman" w:cs="Times New Roman"/>
        </w:rPr>
        <w:t xml:space="preserve">Sileo, A. (2024). </w:t>
      </w:r>
      <w:r w:rsidRPr="00DC13DA">
        <w:rPr>
          <w:rFonts w:ascii="Times New Roman" w:hAnsi="Times New Roman" w:cs="Times New Roman"/>
          <w:lang w:val="en-GB"/>
        </w:rPr>
        <w:t>Considerations on the Study of Taboo(s) in Language, Media, and Audiovisual Translation.</w:t>
      </w:r>
      <w:r w:rsidRPr="00CC4BA1">
        <w:rPr>
          <w:rFonts w:ascii="Times New Roman" w:hAnsi="Times New Roman" w:cs="Times New Roman"/>
          <w:i/>
          <w:iCs/>
          <w:lang w:val="en-GB"/>
        </w:rPr>
        <w:t xml:space="preserve"> </w:t>
      </w:r>
      <w:r>
        <w:rPr>
          <w:rFonts w:ascii="Times New Roman" w:hAnsi="Times New Roman" w:cs="Times New Roman"/>
          <w:i/>
          <w:iCs/>
          <w:lang w:val="en-GB"/>
        </w:rPr>
        <w:t>mediAzioni</w:t>
      </w:r>
      <w:r w:rsidRPr="00CC4BA1">
        <w:rPr>
          <w:rFonts w:ascii="Times New Roman" w:hAnsi="Times New Roman" w:cs="Times New Roman"/>
          <w:lang w:val="en-GB"/>
        </w:rPr>
        <w:t>, 43, 1-9.</w:t>
      </w:r>
      <w:r>
        <w:rPr>
          <w:rFonts w:ascii="Times New Roman" w:hAnsi="Times New Roman" w:cs="Times New Roman"/>
          <w:lang w:val="en-GB"/>
        </w:rPr>
        <w:t xml:space="preserve"> </w:t>
      </w:r>
      <w:hyperlink w:history="1" r:id="rId10">
        <w:r w:rsidRPr="00891633">
          <w:rPr>
            <w:rStyle w:val="Hyperlink"/>
            <w:rFonts w:ascii="Times New Roman" w:hAnsi="Times New Roman" w:cs="Times New Roman"/>
            <w:lang w:val="en-US"/>
          </w:rPr>
          <w:t>https://doi.org/10.6092/issn.1974-4382/20435</w:t>
        </w:r>
      </w:hyperlink>
    </w:p>
    <w:p w:rsidRPr="007C68AF" w:rsidR="0008380A" w:rsidP="007C68AF" w:rsidRDefault="0008380A" w14:paraId="19B75171" w14:textId="77777777">
      <w:pPr>
        <w:spacing w:line="240" w:lineRule="auto"/>
        <w:ind w:left="567" w:hanging="567"/>
        <w:rPr>
          <w:rFonts w:ascii="Times New Roman" w:hAnsi="Times New Roman" w:cs="Times New Roman"/>
          <w:lang w:val="en-GB"/>
        </w:rPr>
      </w:pPr>
      <w:r w:rsidRPr="007C68AF">
        <w:rPr>
          <w:rFonts w:ascii="Times New Roman" w:hAnsi="Times New Roman" w:cs="Times New Roman"/>
          <w:lang w:val="en-GB"/>
        </w:rPr>
        <w:t xml:space="preserve">Ceccoli, F. (2022). </w:t>
      </w:r>
      <w:r w:rsidRPr="007C68AF">
        <w:rPr>
          <w:rFonts w:ascii="Times New Roman" w:hAnsi="Times New Roman" w:cs="Times New Roman"/>
          <w:i/>
          <w:iCs/>
          <w:lang w:val="en-GB"/>
        </w:rPr>
        <w:t>Migrant children on stage: their role as bilingual brokers</w:t>
      </w:r>
      <w:r w:rsidRPr="007C68AF">
        <w:rPr>
          <w:rFonts w:ascii="Times New Roman" w:hAnsi="Times New Roman" w:cs="Times New Roman"/>
          <w:lang w:val="en-GB"/>
        </w:rPr>
        <w:t>. Bologna: Fondazione Bologna University Press. </w:t>
      </w:r>
    </w:p>
    <w:p w:rsidRPr="00891633" w:rsidR="0008380A" w:rsidP="00CC4BA1" w:rsidRDefault="0008380A" w14:paraId="28BC2C13" w14:textId="5573BB9D">
      <w:pPr>
        <w:spacing w:line="240" w:lineRule="auto"/>
        <w:ind w:left="567" w:hanging="567"/>
        <w:rPr>
          <w:rFonts w:ascii="Times New Roman" w:hAnsi="Times New Roman" w:cs="Times New Roman"/>
          <w:lang w:val="en-US"/>
        </w:rPr>
      </w:pPr>
      <w:r w:rsidRPr="00CC4BA1">
        <w:rPr>
          <w:rFonts w:ascii="Times New Roman" w:hAnsi="Times New Roman" w:cs="Times New Roman"/>
          <w:lang w:val="en-GB"/>
        </w:rPr>
        <w:t xml:space="preserve">Chiaro, D. (2016). Mimesis, reality and fictitious intermediation. </w:t>
      </w:r>
      <w:r w:rsidRPr="00891633">
        <w:rPr>
          <w:rFonts w:ascii="Times New Roman" w:hAnsi="Times New Roman" w:cs="Times New Roman"/>
          <w:lang w:val="en-GB"/>
        </w:rPr>
        <w:t xml:space="preserve">In R. Antonini &amp; C. Bucaria (Eds.), </w:t>
      </w:r>
      <w:r w:rsidRPr="00891633">
        <w:rPr>
          <w:rFonts w:ascii="Times New Roman" w:hAnsi="Times New Roman" w:cs="Times New Roman"/>
          <w:i/>
          <w:iCs/>
          <w:lang w:val="en-GB"/>
        </w:rPr>
        <w:t xml:space="preserve">Non-professional interpreting and translation in the media </w:t>
      </w:r>
      <w:r w:rsidRPr="00891633">
        <w:rPr>
          <w:rFonts w:ascii="Times New Roman" w:hAnsi="Times New Roman" w:cs="Times New Roman"/>
          <w:lang w:val="en-GB"/>
        </w:rPr>
        <w:t xml:space="preserve">(pp. 23-42). </w:t>
      </w:r>
      <w:r w:rsidR="00E06C37">
        <w:rPr>
          <w:rFonts w:ascii="Times New Roman" w:hAnsi="Times New Roman" w:cs="Times New Roman"/>
          <w:lang w:val="en-GB"/>
        </w:rPr>
        <w:t xml:space="preserve">Bern: </w:t>
      </w:r>
      <w:r w:rsidRPr="00891633">
        <w:rPr>
          <w:rFonts w:ascii="Times New Roman" w:hAnsi="Times New Roman" w:cs="Times New Roman"/>
          <w:lang w:val="en-US"/>
        </w:rPr>
        <w:t>Peter Lang.</w:t>
      </w:r>
    </w:p>
    <w:p w:rsidRPr="007C68AF" w:rsidR="0008380A" w:rsidP="007C68AF" w:rsidRDefault="0008380A" w14:paraId="55F3AE71" w14:textId="78BEE8C5">
      <w:pPr>
        <w:spacing w:line="240" w:lineRule="auto"/>
        <w:ind w:left="567" w:hanging="567"/>
        <w:rPr>
          <w:rFonts w:ascii="Times New Roman" w:hAnsi="Times New Roman" w:cs="Times New Roman"/>
          <w:lang w:val="en-US"/>
        </w:rPr>
      </w:pPr>
      <w:r w:rsidRPr="007C68AF">
        <w:rPr>
          <w:rFonts w:ascii="Times New Roman" w:hAnsi="Times New Roman" w:cs="Times New Roman"/>
          <w:lang w:val="en-GB"/>
        </w:rPr>
        <w:t xml:space="preserve">Cline, T., Crafter, S., &amp; Prokopiou, E. (2014). Child Interpreting in School: Supporting Good Practice. </w:t>
      </w:r>
      <w:r w:rsidRPr="007C68AF">
        <w:rPr>
          <w:rFonts w:ascii="Times New Roman" w:hAnsi="Times New Roman" w:cs="Times New Roman"/>
          <w:i/>
          <w:iCs/>
          <w:lang w:val="en-GB"/>
        </w:rPr>
        <w:t>Nuffield Foundation</w:t>
      </w:r>
      <w:r w:rsidRPr="007C68AF">
        <w:rPr>
          <w:rFonts w:ascii="Times New Roman" w:hAnsi="Times New Roman" w:cs="Times New Roman"/>
          <w:lang w:val="en-GB"/>
        </w:rPr>
        <w:t xml:space="preserve">. Retrieved </w:t>
      </w:r>
      <w:r w:rsidR="00E06C37">
        <w:rPr>
          <w:rFonts w:ascii="Times New Roman" w:hAnsi="Times New Roman" w:cs="Times New Roman"/>
          <w:lang w:val="en-GB"/>
        </w:rPr>
        <w:t xml:space="preserve">Oct. 7, 2015 </w:t>
      </w:r>
      <w:r w:rsidRPr="007C68AF">
        <w:rPr>
          <w:rFonts w:ascii="Times New Roman" w:hAnsi="Times New Roman" w:cs="Times New Roman"/>
          <w:lang w:val="en-GB"/>
        </w:rPr>
        <w:t xml:space="preserve">from </w:t>
      </w:r>
      <w:hyperlink w:tgtFrame="_blank" w:history="1" r:id="rId11">
        <w:r w:rsidRPr="007C68AF">
          <w:rPr>
            <w:rStyle w:val="Hyperlink"/>
            <w:rFonts w:ascii="Times New Roman" w:hAnsi="Times New Roman" w:cs="Times New Roman"/>
            <w:lang w:val="en-GB"/>
          </w:rPr>
          <w:t>https://www.nuffieldfoundation.org/sites/default/files/files/Child%20Language%20Brokering%20-%20Good%20Practice%20Guide%20-%20June%202014.pdf</w:t>
        </w:r>
      </w:hyperlink>
      <w:r w:rsidRPr="007C68AF">
        <w:rPr>
          <w:rFonts w:ascii="Times New Roman" w:hAnsi="Times New Roman" w:cs="Times New Roman"/>
          <w:lang w:val="en-US"/>
        </w:rPr>
        <w:t> </w:t>
      </w:r>
    </w:p>
    <w:p w:rsidRPr="007C68AF" w:rsidR="0008380A" w:rsidP="007C68AF" w:rsidRDefault="0008380A" w14:paraId="00780137" w14:textId="77777777">
      <w:pPr>
        <w:spacing w:line="240" w:lineRule="auto"/>
        <w:ind w:left="567" w:hanging="567"/>
        <w:rPr>
          <w:rFonts w:ascii="Times New Roman" w:hAnsi="Times New Roman" w:cs="Times New Roman"/>
          <w:lang w:val="en-GB"/>
        </w:rPr>
      </w:pPr>
      <w:r w:rsidRPr="007C68AF">
        <w:rPr>
          <w:rFonts w:ascii="Times New Roman" w:hAnsi="Times New Roman" w:cs="Times New Roman"/>
          <w:lang w:val="en-GB"/>
        </w:rPr>
        <w:t xml:space="preserve">Degelman, D. (2009). </w:t>
      </w:r>
      <w:r w:rsidRPr="007C68AF">
        <w:rPr>
          <w:rFonts w:ascii="Times New Roman" w:hAnsi="Times New Roman" w:cs="Times New Roman"/>
          <w:i/>
          <w:iCs/>
          <w:lang w:val="en-GB"/>
        </w:rPr>
        <w:t>APA style essentials</w:t>
      </w:r>
      <w:r w:rsidRPr="007C68AF">
        <w:rPr>
          <w:rFonts w:ascii="Times New Roman" w:hAnsi="Times New Roman" w:cs="Times New Roman"/>
          <w:lang w:val="en-GB"/>
        </w:rPr>
        <w:t xml:space="preserve">. Retrieved Jan. 25, 2017 from </w:t>
      </w:r>
      <w:hyperlink w:tgtFrame="_blank" w:history="1" r:id="rId12">
        <w:r w:rsidRPr="007C68AF">
          <w:rPr>
            <w:rStyle w:val="Hyperlink"/>
            <w:rFonts w:ascii="Times New Roman" w:hAnsi="Times New Roman" w:cs="Times New Roman"/>
            <w:lang w:val="en-GB"/>
          </w:rPr>
          <w:t>http://www.vanguard.edu/faculty/ddegelman/index.aspx?doc_id=796</w:t>
        </w:r>
      </w:hyperlink>
      <w:r w:rsidRPr="007C68AF">
        <w:rPr>
          <w:rFonts w:ascii="Times New Roman" w:hAnsi="Times New Roman" w:cs="Times New Roman"/>
          <w:lang w:val="en-GB"/>
        </w:rPr>
        <w:t> </w:t>
      </w:r>
    </w:p>
    <w:p w:rsidR="0008380A" w:rsidP="00DC13DA" w:rsidRDefault="0008380A" w14:paraId="16D35E7E" w14:textId="77777777">
      <w:pPr>
        <w:spacing w:line="240" w:lineRule="auto"/>
        <w:ind w:left="567" w:hanging="567"/>
        <w:rPr>
          <w:rFonts w:ascii="Times New Roman" w:hAnsi="Times New Roman" w:cs="Times New Roman"/>
          <w:lang w:val="en-US"/>
        </w:rPr>
      </w:pPr>
      <w:r w:rsidRPr="007C68AF">
        <w:rPr>
          <w:rFonts w:ascii="Times New Roman" w:hAnsi="Times New Roman" w:cs="Times New Roman"/>
          <w:lang w:val="en-GB"/>
        </w:rPr>
        <w:t xml:space="preserve">Harris, B. (1976). The importance of natural translation. </w:t>
      </w:r>
      <w:r w:rsidRPr="007C68AF">
        <w:rPr>
          <w:rFonts w:ascii="Times New Roman" w:hAnsi="Times New Roman" w:cs="Times New Roman"/>
          <w:i/>
          <w:iCs/>
          <w:lang w:val="en-GB"/>
        </w:rPr>
        <w:t>Working Papers in Bilingualism</w:t>
      </w:r>
      <w:r w:rsidRPr="007C68AF">
        <w:rPr>
          <w:rFonts w:ascii="Times New Roman" w:hAnsi="Times New Roman" w:cs="Times New Roman"/>
          <w:lang w:val="en-GB"/>
        </w:rPr>
        <w:t>, 12, 96</w:t>
      </w:r>
      <w:r>
        <w:rPr>
          <w:rFonts w:ascii="Times New Roman" w:hAnsi="Times New Roman" w:cs="Times New Roman"/>
          <w:lang w:val="en-GB"/>
        </w:rPr>
        <w:t>-</w:t>
      </w:r>
      <w:r w:rsidRPr="007C68AF">
        <w:rPr>
          <w:rFonts w:ascii="Times New Roman" w:hAnsi="Times New Roman" w:cs="Times New Roman"/>
          <w:lang w:val="en-GB"/>
        </w:rPr>
        <w:t>114.</w:t>
      </w:r>
      <w:r w:rsidRPr="007C68AF">
        <w:rPr>
          <w:rFonts w:ascii="Times New Roman" w:hAnsi="Times New Roman" w:cs="Times New Roman"/>
          <w:lang w:val="en-US"/>
        </w:rPr>
        <w:t> </w:t>
      </w:r>
    </w:p>
    <w:p w:rsidRPr="007C68AF" w:rsidR="0008380A" w:rsidP="007C68AF" w:rsidRDefault="0008380A" w14:paraId="45DCD480" w14:textId="77777777">
      <w:pPr>
        <w:spacing w:line="240" w:lineRule="auto"/>
        <w:ind w:left="567" w:hanging="567"/>
        <w:jc w:val="left"/>
        <w:rPr>
          <w:rFonts w:ascii="Times New Roman" w:hAnsi="Times New Roman" w:cs="Times New Roman"/>
          <w:lang w:val="en-GB"/>
        </w:rPr>
      </w:pPr>
      <w:r>
        <w:rPr>
          <w:rFonts w:ascii="Times New Roman" w:hAnsi="Times New Roman" w:cs="Times New Roman"/>
          <w:lang w:val="en-GB"/>
        </w:rPr>
        <w:t xml:space="preserve">          </w:t>
      </w:r>
      <w:hyperlink w:history="1" r:id="rId13">
        <w:r w:rsidRPr="007C68AF">
          <w:rPr>
            <w:rStyle w:val="Hyperlink"/>
            <w:rFonts w:ascii="Times New Roman" w:hAnsi="Times New Roman" w:cs="Times New Roman"/>
            <w:lang w:val="en-GB"/>
          </w:rPr>
          <w:t>https://doi-org.ezproxy.unibo.it/10.1515/eujal-2015-0029</w:t>
        </w:r>
      </w:hyperlink>
      <w:r w:rsidRPr="007C68AF">
        <w:rPr>
          <w:rFonts w:ascii="Times New Roman" w:hAnsi="Times New Roman" w:cs="Times New Roman"/>
          <w:lang w:val="en-US"/>
        </w:rPr>
        <w:t> </w:t>
      </w:r>
    </w:p>
    <w:p w:rsidRPr="00DC13DA" w:rsidR="0008380A" w:rsidP="00DC13DA" w:rsidRDefault="0008380A" w14:paraId="43D117D7" w14:textId="68ADAAA4">
      <w:pPr>
        <w:spacing w:line="240" w:lineRule="auto"/>
        <w:ind w:left="567" w:hanging="567"/>
        <w:rPr>
          <w:rFonts w:ascii="Times New Roman" w:hAnsi="Times New Roman" w:cs="Times New Roman"/>
          <w:lang w:val="en-GB"/>
        </w:rPr>
      </w:pPr>
      <w:r w:rsidRPr="007C68AF">
        <w:rPr>
          <w:rFonts w:ascii="Times New Roman" w:hAnsi="Times New Roman" w:cs="Times New Roman"/>
        </w:rPr>
        <w:t xml:space="preserve">Orellana, M.F., Dorner, L., &amp; Pulido, L. (2003). </w:t>
      </w:r>
      <w:r w:rsidRPr="007C68AF">
        <w:rPr>
          <w:rFonts w:ascii="Times New Roman" w:hAnsi="Times New Roman" w:cs="Times New Roman"/>
          <w:lang w:val="en-GB"/>
        </w:rPr>
        <w:t xml:space="preserve">Accessing </w:t>
      </w:r>
      <w:r w:rsidR="00E06C37">
        <w:rPr>
          <w:rFonts w:ascii="Times New Roman" w:hAnsi="Times New Roman" w:cs="Times New Roman"/>
          <w:lang w:val="en-GB"/>
        </w:rPr>
        <w:t>a</w:t>
      </w:r>
      <w:r w:rsidRPr="007C68AF">
        <w:rPr>
          <w:rFonts w:ascii="Times New Roman" w:hAnsi="Times New Roman" w:cs="Times New Roman"/>
          <w:lang w:val="en-GB"/>
        </w:rPr>
        <w:t>ssets: Immigrant youth’s work as family translators</w:t>
      </w:r>
      <w:r>
        <w:rPr>
          <w:rFonts w:ascii="Times New Roman" w:hAnsi="Times New Roman" w:cs="Times New Roman"/>
          <w:lang w:val="en-GB"/>
        </w:rPr>
        <w:t xml:space="preserve"> </w:t>
      </w:r>
      <w:r w:rsidRPr="00DC13DA">
        <w:rPr>
          <w:rFonts w:ascii="Times New Roman" w:hAnsi="Times New Roman" w:cs="Times New Roman"/>
          <w:lang w:val="en-GB"/>
        </w:rPr>
        <w:t xml:space="preserve">or ‘para-phrasers’. </w:t>
      </w:r>
      <w:r w:rsidRPr="00DC13DA">
        <w:rPr>
          <w:rFonts w:ascii="Times New Roman" w:hAnsi="Times New Roman" w:cs="Times New Roman"/>
          <w:i/>
          <w:iCs/>
          <w:lang w:val="en-GB"/>
        </w:rPr>
        <w:t>Social Problems</w:t>
      </w:r>
      <w:r w:rsidRPr="00DC13DA">
        <w:rPr>
          <w:rFonts w:ascii="Times New Roman" w:hAnsi="Times New Roman" w:cs="Times New Roman"/>
          <w:lang w:val="en-GB"/>
        </w:rPr>
        <w:t>, 50(4), 505</w:t>
      </w:r>
      <w:r>
        <w:rPr>
          <w:rFonts w:ascii="Times New Roman" w:hAnsi="Times New Roman" w:cs="Times New Roman"/>
          <w:lang w:val="en-GB"/>
        </w:rPr>
        <w:t>-</w:t>
      </w:r>
      <w:r w:rsidRPr="00DC13DA">
        <w:rPr>
          <w:rFonts w:ascii="Times New Roman" w:hAnsi="Times New Roman" w:cs="Times New Roman"/>
          <w:lang w:val="en-GB"/>
        </w:rPr>
        <w:t>524.</w:t>
      </w:r>
    </w:p>
    <w:p w:rsidR="0008380A" w:rsidP="0008380A" w:rsidRDefault="0008380A" w14:paraId="478C7377" w14:textId="77777777">
      <w:pPr>
        <w:spacing w:line="240" w:lineRule="auto"/>
        <w:ind w:left="567" w:hanging="567"/>
        <w:rPr>
          <w:rFonts w:ascii="Times New Roman" w:hAnsi="Times New Roman" w:cs="Times New Roman"/>
          <w:lang w:val="en-GB"/>
        </w:rPr>
      </w:pPr>
      <w:r w:rsidRPr="00CC4BA1">
        <w:rPr>
          <w:rFonts w:ascii="Times New Roman" w:hAnsi="Times New Roman" w:cs="Times New Roman"/>
          <w:lang w:val="en-GB"/>
        </w:rPr>
        <w:t xml:space="preserve">Pym, A. (2018). Where translation studies lost the plot: Relations with language teaching. </w:t>
      </w:r>
      <w:r w:rsidRPr="00CC4BA1">
        <w:rPr>
          <w:rFonts w:ascii="Times New Roman" w:hAnsi="Times New Roman" w:cs="Times New Roman"/>
          <w:i/>
          <w:iCs/>
          <w:lang w:val="en-GB"/>
        </w:rPr>
        <w:t>Translation and Translanguaging in Multilingual Contexts</w:t>
      </w:r>
      <w:r w:rsidRPr="00CC4BA1">
        <w:rPr>
          <w:rFonts w:ascii="Times New Roman" w:hAnsi="Times New Roman" w:cs="Times New Roman"/>
          <w:lang w:val="en-GB"/>
        </w:rPr>
        <w:t xml:space="preserve">, 4(2), 203-222. </w:t>
      </w:r>
      <w:hyperlink w:history="1" r:id="rId14">
        <w:r w:rsidRPr="00C73384">
          <w:rPr>
            <w:rStyle w:val="Hyperlink"/>
            <w:rFonts w:ascii="Times New Roman" w:hAnsi="Times New Roman" w:cs="Times New Roman"/>
            <w:lang w:val="en-GB"/>
          </w:rPr>
          <w:t>https://doi.org/10.1075/ttmc.00010.pym</w:t>
        </w:r>
      </w:hyperlink>
    </w:p>
    <w:p w:rsidRPr="00891633" w:rsidR="0008380A" w:rsidP="00E06C37" w:rsidRDefault="0008380A" w14:paraId="72366655" w14:textId="15F12BB9">
      <w:pPr>
        <w:spacing w:line="240" w:lineRule="auto"/>
        <w:ind w:left="567" w:hanging="567"/>
        <w:rPr>
          <w:rFonts w:ascii="Times New Roman" w:hAnsi="Times New Roman" w:cs="Times New Roman"/>
          <w:lang w:val="en-US"/>
        </w:rPr>
      </w:pPr>
      <w:r w:rsidRPr="007C68AF">
        <w:rPr>
          <w:rFonts w:ascii="Times New Roman" w:hAnsi="Times New Roman" w:cs="Times New Roman"/>
          <w:lang w:val="fr-FR"/>
        </w:rPr>
        <w:t xml:space="preserve">Valdés, G., Chávez, C., &amp; Angelelli, C. V. (2003). </w:t>
      </w:r>
      <w:r w:rsidRPr="007C68AF">
        <w:rPr>
          <w:rFonts w:ascii="Times New Roman" w:hAnsi="Times New Roman" w:cs="Times New Roman"/>
          <w:lang w:val="en-GB"/>
        </w:rPr>
        <w:t>A performance team: Young interpreters and their parents.</w:t>
      </w:r>
      <w:r>
        <w:rPr>
          <w:rFonts w:ascii="Times New Roman" w:hAnsi="Times New Roman" w:cs="Times New Roman"/>
          <w:lang w:val="en-GB"/>
        </w:rPr>
        <w:t xml:space="preserve"> </w:t>
      </w:r>
      <w:r w:rsidRPr="007C68AF">
        <w:rPr>
          <w:rFonts w:ascii="Times New Roman" w:hAnsi="Times New Roman" w:cs="Times New Roman"/>
          <w:lang w:val="en-GB"/>
        </w:rPr>
        <w:t>In G. Valdés (Ed</w:t>
      </w:r>
      <w:r w:rsidR="00E55319">
        <w:rPr>
          <w:rFonts w:ascii="Times New Roman" w:hAnsi="Times New Roman" w:cs="Times New Roman"/>
          <w:lang w:val="en-GB"/>
        </w:rPr>
        <w:t>s</w:t>
      </w:r>
      <w:r w:rsidRPr="007C68AF">
        <w:rPr>
          <w:rFonts w:ascii="Times New Roman" w:hAnsi="Times New Roman" w:cs="Times New Roman"/>
          <w:lang w:val="en-GB"/>
        </w:rPr>
        <w:t xml:space="preserve">.), </w:t>
      </w:r>
      <w:r w:rsidRPr="007C68AF">
        <w:rPr>
          <w:rFonts w:ascii="Times New Roman" w:hAnsi="Times New Roman" w:cs="Times New Roman"/>
          <w:i/>
          <w:iCs/>
          <w:lang w:val="en-GB"/>
        </w:rPr>
        <w:t>Expanding definitions of giftedness. The case of young interpreters from immigrant</w:t>
      </w:r>
      <w:r>
        <w:rPr>
          <w:rFonts w:ascii="Times New Roman" w:hAnsi="Times New Roman" w:cs="Times New Roman"/>
          <w:lang w:val="en-GB"/>
        </w:rPr>
        <w:t xml:space="preserve"> </w:t>
      </w:r>
      <w:r w:rsidRPr="00DC13DA">
        <w:rPr>
          <w:rFonts w:ascii="Times New Roman" w:hAnsi="Times New Roman" w:cs="Times New Roman"/>
          <w:i/>
          <w:iCs/>
          <w:lang w:val="en-GB"/>
        </w:rPr>
        <w:t xml:space="preserve">communities </w:t>
      </w:r>
      <w:r w:rsidRPr="00DC13DA">
        <w:rPr>
          <w:rFonts w:ascii="Times New Roman" w:hAnsi="Times New Roman" w:cs="Times New Roman"/>
          <w:lang w:val="en-GB"/>
        </w:rPr>
        <w:t>(pp. 63</w:t>
      </w:r>
      <w:r>
        <w:rPr>
          <w:rFonts w:ascii="Times New Roman" w:hAnsi="Times New Roman" w:cs="Times New Roman"/>
          <w:lang w:val="en-GB"/>
        </w:rPr>
        <w:t>-</w:t>
      </w:r>
      <w:r w:rsidRPr="00DC13DA">
        <w:rPr>
          <w:rFonts w:ascii="Times New Roman" w:hAnsi="Times New Roman" w:cs="Times New Roman"/>
          <w:lang w:val="en-GB"/>
        </w:rPr>
        <w:t xml:space="preserve">98). </w:t>
      </w:r>
      <w:r w:rsidR="00E06C37">
        <w:rPr>
          <w:rFonts w:ascii="Times New Roman" w:hAnsi="Times New Roman" w:cs="Times New Roman"/>
          <w:lang w:val="en-GB"/>
        </w:rPr>
        <w:t xml:space="preserve">Mahwah, NJ: </w:t>
      </w:r>
      <w:r w:rsidRPr="00891633">
        <w:rPr>
          <w:rFonts w:ascii="Times New Roman" w:hAnsi="Times New Roman" w:cs="Times New Roman"/>
          <w:lang w:val="en-US"/>
        </w:rPr>
        <w:t>Lawrence Erlbaum Associates</w:t>
      </w:r>
      <w:r w:rsidR="00E06C37">
        <w:rPr>
          <w:rFonts w:ascii="Times New Roman" w:hAnsi="Times New Roman" w:cs="Times New Roman"/>
          <w:lang w:val="en-US"/>
        </w:rPr>
        <w:t>.</w:t>
      </w:r>
      <w:r w:rsidRPr="00891633">
        <w:rPr>
          <w:rFonts w:ascii="Times New Roman" w:hAnsi="Times New Roman" w:cs="Times New Roman"/>
          <w:lang w:val="en-US"/>
        </w:rPr>
        <w:t> </w:t>
      </w:r>
      <w:hyperlink w:history="1" r:id="rId15">
        <w:r w:rsidRPr="00891633">
          <w:rPr>
            <w:rStyle w:val="Hyperlink"/>
            <w:rFonts w:ascii="Times New Roman" w:hAnsi="Times New Roman" w:cs="Times New Roman"/>
            <w:lang w:val="en-US"/>
          </w:rPr>
          <w:t>https://doi.org/10.4324/9781410607249</w:t>
        </w:r>
      </w:hyperlink>
    </w:p>
    <w:p w:rsidR="0008380A" w:rsidP="00CC4BA1" w:rsidRDefault="0008380A" w14:paraId="2C00BD5F" w14:textId="77777777">
      <w:pPr>
        <w:spacing w:line="240" w:lineRule="auto"/>
        <w:ind w:left="567" w:hanging="567"/>
        <w:rPr>
          <w:rFonts w:ascii="Times New Roman" w:hAnsi="Times New Roman" w:cs="Times New Roman"/>
          <w:lang w:val="en-GB"/>
        </w:rPr>
      </w:pPr>
      <w:r w:rsidRPr="00CC4BA1">
        <w:rPr>
          <w:rFonts w:ascii="Times New Roman" w:hAnsi="Times New Roman" w:cs="Times New Roman"/>
          <w:lang w:val="en-GB"/>
        </w:rPr>
        <w:t xml:space="preserve">Valero-Garcés, C. (2019). Training public service interpreters and translators: Facing challenges. </w:t>
      </w:r>
      <w:r w:rsidRPr="0008380A">
        <w:rPr>
          <w:rFonts w:ascii="Times New Roman" w:hAnsi="Times New Roman" w:cs="Times New Roman"/>
          <w:i/>
          <w:iCs/>
          <w:lang w:val="en-GB"/>
        </w:rPr>
        <w:t>Revista de Llengua i Dret, Journal of Language and Law</w:t>
      </w:r>
      <w:r w:rsidRPr="00CC4BA1">
        <w:rPr>
          <w:rFonts w:ascii="Times New Roman" w:hAnsi="Times New Roman" w:cs="Times New Roman"/>
          <w:lang w:val="en-GB"/>
        </w:rPr>
        <w:t xml:space="preserve">, 71, 88-105. </w:t>
      </w:r>
      <w:hyperlink w:history="1" r:id="rId16">
        <w:r w:rsidRPr="00C73384">
          <w:rPr>
            <w:rStyle w:val="Hyperlink"/>
            <w:rFonts w:ascii="Times New Roman" w:hAnsi="Times New Roman" w:cs="Times New Roman"/>
            <w:lang w:val="en-GB"/>
          </w:rPr>
          <w:t>https://doi.org/10.2436/rld.i71.2019.3262</w:t>
        </w:r>
      </w:hyperlink>
    </w:p>
    <w:p w:rsidRPr="00CC4BA1" w:rsidR="0008380A" w:rsidP="00CC4BA1" w:rsidRDefault="0008380A" w14:paraId="6D9F92D0" w14:textId="77777777">
      <w:pPr>
        <w:spacing w:line="240" w:lineRule="auto"/>
        <w:ind w:left="567" w:hanging="567"/>
        <w:rPr>
          <w:rFonts w:ascii="Times New Roman" w:hAnsi="Times New Roman" w:cs="Times New Roman"/>
          <w:lang w:val="en-GB"/>
        </w:rPr>
      </w:pPr>
    </w:p>
    <w:sectPr w:rsidRPr="00CC4BA1" w:rsidR="0008380A" w:rsidSect="003A2377">
      <w:headerReference w:type="even" r:id="rId17"/>
      <w:headerReference w:type="default" r:id="rId18"/>
      <w:footerReference w:type="even" r:id="rId19"/>
      <w:footerReference w:type="default" r:id="rId20"/>
      <w:headerReference w:type="first" r:id="rId21"/>
      <w:footerReference w:type="first" r:id="rId22"/>
      <w:pgSz w:w="11906" w:h="16838" w:orient="portrait"/>
      <w:pgMar w:top="1418" w:right="1701" w:bottom="1418" w:left="1701"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380" w:rsidP="00E8653A" w:rsidRDefault="002C7380" w14:paraId="59D3EDEB" w14:textId="77777777">
      <w:r>
        <w:separator/>
      </w:r>
    </w:p>
  </w:endnote>
  <w:endnote w:type="continuationSeparator" w:id="0">
    <w:p w:rsidR="002C7380" w:rsidP="00E8653A" w:rsidRDefault="002C7380" w14:paraId="7085D3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Segoe UI Historic"/>
    <w:charset w:val="4D"/>
    <w:family w:val="auto"/>
    <w:pitch w:val="variable"/>
    <w:sig w:usb0="A00003FF" w:usb1="5200E1FF" w:usb2="0A000029"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2324" w:rsidR="00F83646" w:rsidP="009D635F" w:rsidRDefault="004E51D6" w14:paraId="55F31D12" w14:textId="128663DD">
    <w:pPr>
      <w:pStyle w:val="Footer"/>
      <w:spacing w:before="120"/>
      <w:rPr>
        <w:szCs w:val="18"/>
      </w:rPr>
    </w:pPr>
    <w:r w:rsidRPr="00343606">
      <w:rPr>
        <w:szCs w:val="18"/>
        <w:highlight w:val="green"/>
      </w:rPr>
      <w:t>DOI</w:t>
    </w:r>
    <w:r w:rsidRPr="00572324">
      <w:rPr>
        <w:szCs w:val="18"/>
      </w:rPr>
      <w:t xml:space="preserve"> </w:t>
    </w:r>
    <w:r w:rsidRPr="007A270F">
      <w:rPr>
        <w:szCs w:val="18"/>
        <w:highlight w:val="green"/>
      </w:rPr>
      <w:t>xxxxx</w:t>
    </w:r>
    <w:r w:rsidR="00343606">
      <w:rPr>
        <w:szCs w:val="18"/>
      </w:rPr>
      <w:t xml:space="preserve"> </w:t>
    </w:r>
    <w:r w:rsidRPr="00343606" w:rsidR="00343606">
      <w:rPr>
        <w:i/>
        <w:iCs/>
        <w:szCs w:val="18"/>
        <w:highlight w:val="green"/>
      </w:rPr>
      <w:t>[http…]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2324" w:rsidR="00F83646" w:rsidP="00BF0451" w:rsidRDefault="009070CE" w14:paraId="59E53B22" w14:textId="04425A14">
    <w:pPr>
      <w:pStyle w:val="Footer"/>
      <w:spacing w:before="120"/>
      <w:rPr>
        <w:szCs w:val="18"/>
      </w:rPr>
    </w:pPr>
    <w:r w:rsidRPr="00572324">
      <w:rPr>
        <w:szCs w:val="18"/>
      </w:rPr>
      <w:t xml:space="preserve">DOI </w:t>
    </w:r>
    <w:r w:rsidRPr="00F47A80">
      <w:rPr>
        <w:szCs w:val="18"/>
        <w:highlight w:val="green"/>
      </w:rPr>
      <w:t>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2324" w:rsidR="008C2419" w:rsidP="00065B59" w:rsidRDefault="008C2419" w14:paraId="03347669" w14:textId="77777777">
    <w:pPr>
      <w:pStyle w:val="Footer"/>
      <w:rPr>
        <w:sz w:val="20"/>
        <w:szCs w:val="20"/>
        <w:lang w:val="en-US"/>
      </w:rPr>
    </w:pPr>
  </w:p>
  <w:p w:rsidRPr="00891633" w:rsidR="00070F7D" w:rsidP="00065B59" w:rsidRDefault="00070F7D" w14:paraId="49A65B9F" w14:textId="0609ACC9">
    <w:pPr>
      <w:pStyle w:val="Footer"/>
      <w:rPr>
        <w:szCs w:val="18"/>
        <w:lang w:val="en-US"/>
      </w:rPr>
    </w:pPr>
    <w:r w:rsidRPr="00891633">
      <w:rPr>
        <w:szCs w:val="18"/>
        <w:lang w:val="en-US"/>
      </w:rPr>
      <w:t xml:space="preserve">Copyright © </w:t>
    </w:r>
    <w:r w:rsidRPr="00AF3918">
      <w:rPr>
        <w:szCs w:val="18"/>
        <w:highlight w:val="yellow"/>
        <w:lang w:val="en-US"/>
      </w:rPr>
      <w:t>20</w:t>
    </w:r>
    <w:r w:rsidR="00891633">
      <w:rPr>
        <w:szCs w:val="18"/>
        <w:highlight w:val="yellow"/>
        <w:lang w:val="en-US"/>
      </w:rPr>
      <w:t>xx</w:t>
    </w:r>
    <w:r w:rsidR="005B31D0">
      <w:rPr>
        <w:szCs w:val="18"/>
        <w:highlight w:val="yellow"/>
        <w:lang w:val="en-US"/>
      </w:rPr>
      <w:t xml:space="preserve"> </w:t>
    </w:r>
    <w:r w:rsidRPr="00891633" w:rsidR="005B31D0">
      <w:rPr>
        <w:szCs w:val="18"/>
        <w:lang w:val="en-US"/>
      </w:rPr>
      <w:t>The author(s)</w:t>
    </w:r>
  </w:p>
  <w:p w:rsidRPr="00AF3918" w:rsidR="00482A7B" w:rsidP="00065B59" w:rsidRDefault="00070F7D" w14:paraId="527EB43E" w14:textId="148C3127">
    <w:pPr>
      <w:pStyle w:val="Footer"/>
      <w:rPr>
        <w:caps/>
        <w:szCs w:val="18"/>
        <w:lang w:val="en-US"/>
      </w:rPr>
    </w:pPr>
    <w:r w:rsidRPr="00891633">
      <w:rPr>
        <w:szCs w:val="18"/>
        <w:lang w:val="en-US"/>
      </w:rPr>
      <w:t>The text in this work is licensed under</w:t>
    </w:r>
    <w:r w:rsidRPr="00891633" w:rsidR="00F47A80">
      <w:rPr>
        <w:szCs w:val="18"/>
        <w:lang w:val="en-US"/>
      </w:rPr>
      <w:t xml:space="preserve"> CC-BY 4.0.</w:t>
    </w:r>
    <w:r w:rsidRPr="00AF3918">
      <w:rPr>
        <w:szCs w:val="18"/>
        <w:lang w:val="en-US"/>
      </w:rPr>
      <w:tab/>
    </w:r>
    <w:r w:rsidRPr="00AF3918">
      <w:rPr>
        <w:szCs w:val="18"/>
        <w:lang w:val="en-US"/>
      </w:rPr>
      <w:tab/>
    </w:r>
    <w:r w:rsidRPr="00891633" w:rsidR="007B6FB5">
      <w:rPr>
        <w:szCs w:val="18"/>
        <w:lang w:val="en-US"/>
      </w:rPr>
      <w:t>A</w:t>
    </w:r>
    <w:r w:rsidRPr="00891633" w:rsidR="00CD5C40">
      <w:rPr>
        <w:caps/>
        <w:szCs w:val="18"/>
      </w:rPr>
      <w:fldChar w:fldCharType="begin"/>
    </w:r>
    <w:r w:rsidRPr="00891633" w:rsidR="00CD5C40">
      <w:rPr>
        <w:caps/>
        <w:szCs w:val="18"/>
        <w:lang w:val="en-US"/>
      </w:rPr>
      <w:instrText>PAGE   \* MERGEFORMAT</w:instrText>
    </w:r>
    <w:r w:rsidRPr="00891633" w:rsidR="00CD5C40">
      <w:rPr>
        <w:caps/>
        <w:szCs w:val="18"/>
      </w:rPr>
      <w:fldChar w:fldCharType="separate"/>
    </w:r>
    <w:r w:rsidRPr="00891633" w:rsidR="00915B50">
      <w:rPr>
        <w:caps/>
        <w:noProof/>
        <w:szCs w:val="18"/>
        <w:lang w:val="en-US"/>
      </w:rPr>
      <w:t>1</w:t>
    </w:r>
    <w:r w:rsidRPr="00891633" w:rsidR="00CD5C40">
      <w:rPr>
        <w:cap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380" w:rsidP="00E8653A" w:rsidRDefault="002C7380" w14:paraId="36B2190D" w14:textId="77777777"/>
  </w:footnote>
  <w:footnote w:type="continuationSeparator" w:id="0">
    <w:p w:rsidR="002C7380" w:rsidP="00E8653A" w:rsidRDefault="002C7380" w14:paraId="35E470B2" w14:textId="77777777">
      <w:r>
        <w:continuationSeparator/>
      </w:r>
    </w:p>
  </w:footnote>
  <w:footnote w:id="1">
    <w:p w:rsidRPr="009F7004" w:rsidR="00A502EB" w:rsidP="009F7004" w:rsidRDefault="00A502EB" w14:paraId="68167519" w14:textId="51CB8391">
      <w:pPr>
        <w:pStyle w:val="Notaapidipagina"/>
        <w:spacing w:line="240" w:lineRule="auto"/>
        <w:rPr>
          <w:rFonts w:ascii="Times New Roman" w:hAnsi="Times New Roman" w:cs="Times New Roman"/>
          <w:lang w:val="en-US"/>
        </w:rPr>
      </w:pPr>
      <w:r w:rsidRPr="009F7004">
        <w:rPr>
          <w:rStyle w:val="FootnoteReference"/>
          <w:rFonts w:ascii="Times New Roman" w:hAnsi="Times New Roman" w:cs="Times New Roman"/>
        </w:rPr>
        <w:footnoteRef/>
      </w:r>
      <w:r w:rsidRPr="009F7004">
        <w:rPr>
          <w:rFonts w:ascii="Times New Roman" w:hAnsi="Times New Roman" w:cs="Times New Roman"/>
          <w:lang w:val="en-US"/>
        </w:rPr>
        <w:t xml:space="preserve"> </w:t>
      </w:r>
      <w:r w:rsidRPr="009F7004" w:rsidR="006166E4">
        <w:rPr>
          <w:rFonts w:ascii="Times New Roman" w:hAnsi="Times New Roman" w:cs="Times New Roman"/>
          <w:lang w:val="en-US"/>
        </w:rPr>
        <w:t>Footnote Footnote Footnote Footnote Footnote Footnote Footnote Footnote Footnote Footnote Footnote Footnote Footnote</w:t>
      </w:r>
      <w:r w:rsidRPr="009F7004">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7DE4" w:rsidR="00A87DE4" w:rsidP="00431699" w:rsidRDefault="007B6FB5" w14:paraId="6915CFF7" w14:textId="2BA79AB4">
    <w:pPr>
      <w:pStyle w:val="Autoreintestazione"/>
    </w:pPr>
    <w:r>
      <w:t>A</w:t>
    </w:r>
    <w:r w:rsidRPr="00C26366" w:rsidR="00767BA4">
      <w:fldChar w:fldCharType="begin"/>
    </w:r>
    <w:r w:rsidRPr="00C26366" w:rsidR="00767BA4">
      <w:instrText>PAGE   \* MERGEFORMAT</w:instrText>
    </w:r>
    <w:r w:rsidRPr="00C26366" w:rsidR="00767BA4">
      <w:fldChar w:fldCharType="separate"/>
    </w:r>
    <w:r w:rsidR="00915B50">
      <w:rPr>
        <w:noProof/>
      </w:rPr>
      <w:t>2</w:t>
    </w:r>
    <w:r w:rsidRPr="00C26366" w:rsidR="00767BA4">
      <w:fldChar w:fldCharType="end"/>
    </w:r>
    <w:r w:rsidRPr="00C26366" w:rsidR="00260561">
      <w:tab/>
    </w:r>
    <w:r w:rsidRPr="00C26366" w:rsidR="00260561">
      <w:tab/>
    </w:r>
    <w:r w:rsidR="00F3529F">
      <w:t>author</w:t>
    </w:r>
    <w:r w:rsidR="001041AF">
      <w:t xml:space="preserve">, </w:t>
    </w:r>
    <w:r w:rsidRPr="00572324" w:rsidR="001041AF">
      <w:t>AUT</w:t>
    </w:r>
    <w:r w:rsidR="00F3529F">
      <w: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53F4" w:rsidR="003F298C" w:rsidP="00A153F4" w:rsidRDefault="006166E4" w14:paraId="6120CF16" w14:textId="5B24FC96">
    <w:pPr>
      <w:pStyle w:val="Titolosinteticointestazione"/>
    </w:pPr>
    <w:r>
      <w:t>SHORT TITLE</w:t>
    </w:r>
    <w:r w:rsidRPr="002D518C" w:rsidR="00CC4951">
      <w:tab/>
    </w:r>
    <w:r w:rsidRPr="002D518C" w:rsidR="00CC4951">
      <w:tab/>
    </w:r>
    <w:r w:rsidR="007B6FB5">
      <w:t>A</w:t>
    </w:r>
    <w:r w:rsidRPr="002D518C" w:rsidR="000368B7">
      <w:fldChar w:fldCharType="begin"/>
    </w:r>
    <w:r w:rsidRPr="002D518C" w:rsidR="000368B7">
      <w:instrText>PAGE   \* MERGEFORMAT</w:instrText>
    </w:r>
    <w:r w:rsidRPr="002D518C" w:rsidR="000368B7">
      <w:fldChar w:fldCharType="separate"/>
    </w:r>
    <w:r w:rsidR="00915B50">
      <w:rPr>
        <w:noProof/>
      </w:rPr>
      <w:t>3</w:t>
    </w:r>
    <w:r w:rsidRPr="002D518C" w:rsidR="000368B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7004" w:rsidR="007B0081" w:rsidP="00065B59" w:rsidRDefault="006E57BD" w14:paraId="3FB3F961" w14:textId="314272BA">
    <w:pPr>
      <w:pStyle w:val="Header"/>
      <w:rPr>
        <w:rFonts w:ascii="Times New Roman" w:hAnsi="Times New Roman" w:cs="Times New Roman"/>
        <w:szCs w:val="18"/>
        <w:highlight w:val="yellow"/>
        <w:lang w:val="en-GB"/>
      </w:rPr>
    </w:pPr>
    <w:r w:rsidRPr="009F7004">
      <w:rPr>
        <w:rFonts w:ascii="Times New Roman" w:hAnsi="Times New Roman" w:cs="Times New Roman"/>
        <w:szCs w:val="18"/>
        <w:highlight w:val="yellow"/>
        <w:lang w:val="en-GB"/>
      </w:rPr>
      <w:t>[</w:t>
    </w:r>
    <w:r w:rsidRPr="009F7004" w:rsidR="00F3529F">
      <w:rPr>
        <w:rFonts w:ascii="Times New Roman" w:hAnsi="Times New Roman" w:cs="Times New Roman"/>
        <w:szCs w:val="18"/>
        <w:highlight w:val="yellow"/>
        <w:lang w:val="en-GB"/>
      </w:rPr>
      <w:t>Section</w:t>
    </w:r>
    <w:r w:rsidRPr="009F7004">
      <w:rPr>
        <w:rFonts w:ascii="Times New Roman" w:hAnsi="Times New Roman" w:cs="Times New Roman"/>
        <w:szCs w:val="18"/>
        <w:highlight w:val="yellow"/>
        <w:lang w:val="en-GB"/>
      </w:rPr>
      <w:t>/special issue</w:t>
    </w:r>
    <w:r w:rsidRPr="009F7004" w:rsidR="00FA460A">
      <w:rPr>
        <w:rFonts w:ascii="Times New Roman" w:hAnsi="Times New Roman" w:cs="Times New Roman"/>
        <w:szCs w:val="18"/>
        <w:highlight w:val="yellow"/>
        <w:lang w:val="en-GB"/>
      </w:rPr>
      <w:t>]</w:t>
    </w:r>
    <w:r w:rsidRPr="003B0A8F" w:rsidR="007B0081">
      <w:rPr>
        <w:rFonts w:ascii="Times New Roman" w:hAnsi="Times New Roman" w:cs="Times New Roman"/>
        <w:szCs w:val="18"/>
        <w:highlight w:val="yellow"/>
      </w:rPr>
      <w:ptab w:alignment="center" w:relativeTo="margin" w:leader="none"/>
    </w:r>
    <w:r w:rsidRPr="003B0A8F" w:rsidR="007B0081">
      <w:rPr>
        <w:rFonts w:ascii="Times New Roman" w:hAnsi="Times New Roman" w:cs="Times New Roman"/>
        <w:szCs w:val="18"/>
        <w:highlight w:val="yellow"/>
      </w:rPr>
      <w:ptab w:alignment="right" w:relativeTo="margin" w:leader="none"/>
    </w:r>
    <w:r w:rsidRPr="009F7004" w:rsidR="009F7004">
      <w:rPr>
        <w:rFonts w:ascii="Times New Roman" w:hAnsi="Times New Roman" w:cs="Times New Roman"/>
        <w:szCs w:val="18"/>
        <w:highlight w:val="yellow"/>
        <w:lang w:val="en-GB"/>
      </w:rPr>
      <w:t xml:space="preserve">JoNPIT </w:t>
    </w:r>
    <w:r w:rsidRPr="009F7004" w:rsidR="00C26366">
      <w:rPr>
        <w:rFonts w:ascii="Times New Roman" w:hAnsi="Times New Roman" w:cs="Times New Roman"/>
        <w:szCs w:val="18"/>
        <w:highlight w:val="yellow"/>
        <w:lang w:val="en-GB"/>
      </w:rPr>
      <w:t>xx</w:t>
    </w:r>
    <w:r w:rsidRPr="009F7004" w:rsidR="00F3257D">
      <w:rPr>
        <w:rFonts w:ascii="Times New Roman" w:hAnsi="Times New Roman" w:cs="Times New Roman"/>
        <w:szCs w:val="18"/>
        <w:highlight w:val="yellow"/>
        <w:lang w:val="en-GB"/>
      </w:rPr>
      <w:t xml:space="preserve"> (</w:t>
    </w:r>
    <w:r w:rsidR="009F7004">
      <w:rPr>
        <w:rFonts w:ascii="Times New Roman" w:hAnsi="Times New Roman" w:cs="Times New Roman"/>
        <w:szCs w:val="18"/>
        <w:highlight w:val="yellow"/>
        <w:lang w:val="en-GB"/>
      </w:rPr>
      <w:t>year</w:t>
    </w:r>
    <w:r w:rsidRPr="009F7004" w:rsidR="00F3257D">
      <w:rPr>
        <w:rFonts w:ascii="Times New Roman" w:hAnsi="Times New Roman" w:cs="Times New Roman"/>
        <w:szCs w:val="18"/>
        <w:highlight w:val="yellow"/>
        <w:lang w:val="en-GB"/>
      </w:rPr>
      <w:t>)</w:t>
    </w:r>
  </w:p>
  <w:p w:rsidRPr="003B0A8F" w:rsidR="00E81631" w:rsidP="00065B59" w:rsidRDefault="00E81631" w14:paraId="501A2205" w14:textId="091E0C04">
    <w:pPr>
      <w:pStyle w:val="Header"/>
      <w:rPr>
        <w:rFonts w:ascii="Times New Roman" w:hAnsi="Times New Roman" w:cs="Times New Roman"/>
        <w:szCs w:val="18"/>
      </w:rPr>
    </w:pPr>
    <w:r w:rsidRPr="009F7004">
      <w:rPr>
        <w:rFonts w:ascii="Times New Roman" w:hAnsi="Times New Roman" w:cs="Times New Roman"/>
        <w:szCs w:val="18"/>
        <w:highlight w:val="yellow"/>
        <w:lang w:val="en-GB"/>
      </w:rPr>
      <w:tab/>
    </w:r>
    <w:r w:rsidRPr="009F7004">
      <w:rPr>
        <w:rFonts w:ascii="Times New Roman" w:hAnsi="Times New Roman" w:cs="Times New Roman"/>
        <w:szCs w:val="18"/>
        <w:highlight w:val="yellow"/>
        <w:lang w:val="en-GB"/>
      </w:rPr>
      <w:tab/>
    </w:r>
    <w:r w:rsidRPr="003B0A8F" w:rsidR="0025748C">
      <w:rPr>
        <w:rFonts w:ascii="Times New Roman" w:hAnsi="Times New Roman" w:cs="Times New Roman"/>
        <w:smallCaps/>
        <w:szCs w:val="18"/>
        <w:highlight w:val="yellow"/>
      </w:rPr>
      <w:t>issn</w:t>
    </w:r>
    <w:r w:rsidRPr="003B0A8F" w:rsidR="0025748C">
      <w:rPr>
        <w:rFonts w:ascii="Times New Roman" w:hAnsi="Times New Roman" w:cs="Times New Roman"/>
        <w:szCs w:val="18"/>
        <w:highlight w:val="yellow"/>
      </w:rPr>
      <w:t xml:space="preserve"> </w:t>
    </w:r>
    <w:r w:rsidRPr="00891633" w:rsidR="00891633">
      <w:rPr>
        <w:rFonts w:ascii="Times New Roman" w:hAnsi="Times New Roman" w:cs="Times New Roman"/>
        <w:szCs w:val="18"/>
        <w:highlight w:val="yellow"/>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o"/>
      <w:lvlJc w:val="left"/>
      <w:pPr>
        <w:tabs>
          <w:tab w:val="num" w:pos="0"/>
        </w:tabs>
        <w:ind w:left="1883" w:hanging="360"/>
      </w:pPr>
      <w:rPr>
        <w:rFonts w:ascii="Courier New" w:hAnsi="Courier New" w:cs="Courier New"/>
        <w:lang w:val="it-IT"/>
      </w:rPr>
    </w:lvl>
    <w:lvl w:ilvl="1">
      <w:start w:val="1"/>
      <w:numFmt w:val="bullet"/>
      <w:lvlText w:val="o"/>
      <w:lvlJc w:val="left"/>
      <w:pPr>
        <w:tabs>
          <w:tab w:val="num" w:pos="0"/>
        </w:tabs>
        <w:ind w:left="2603" w:hanging="360"/>
      </w:pPr>
      <w:rPr>
        <w:rFonts w:ascii="Courier New" w:hAnsi="Courier New" w:cs="Courier New"/>
        <w:lang w:val="it-IT"/>
      </w:rPr>
    </w:lvl>
    <w:lvl w:ilvl="2">
      <w:start w:val="1"/>
      <w:numFmt w:val="bullet"/>
      <w:lvlText w:val=""/>
      <w:lvlJc w:val="left"/>
      <w:pPr>
        <w:tabs>
          <w:tab w:val="num" w:pos="0"/>
        </w:tabs>
        <w:ind w:left="3323" w:hanging="360"/>
      </w:pPr>
      <w:rPr>
        <w:rFonts w:ascii="Wingdings" w:hAnsi="Wingdings" w:cs="Wingdings"/>
      </w:rPr>
    </w:lvl>
    <w:lvl w:ilvl="3">
      <w:start w:val="1"/>
      <w:numFmt w:val="bullet"/>
      <w:lvlText w:val=""/>
      <w:lvlJc w:val="left"/>
      <w:pPr>
        <w:tabs>
          <w:tab w:val="num" w:pos="0"/>
        </w:tabs>
        <w:ind w:left="4043" w:hanging="360"/>
      </w:pPr>
      <w:rPr>
        <w:rFonts w:ascii="Symbol" w:hAnsi="Symbol" w:cs="Symbol"/>
      </w:rPr>
    </w:lvl>
    <w:lvl w:ilvl="4">
      <w:start w:val="1"/>
      <w:numFmt w:val="bullet"/>
      <w:lvlText w:val="o"/>
      <w:lvlJc w:val="left"/>
      <w:pPr>
        <w:tabs>
          <w:tab w:val="num" w:pos="0"/>
        </w:tabs>
        <w:ind w:left="4763" w:hanging="360"/>
      </w:pPr>
      <w:rPr>
        <w:rFonts w:ascii="Courier New" w:hAnsi="Courier New" w:cs="Courier New"/>
        <w:lang w:val="it-IT"/>
      </w:rPr>
    </w:lvl>
    <w:lvl w:ilvl="5">
      <w:start w:val="1"/>
      <w:numFmt w:val="bullet"/>
      <w:lvlText w:val=""/>
      <w:lvlJc w:val="left"/>
      <w:pPr>
        <w:tabs>
          <w:tab w:val="num" w:pos="0"/>
        </w:tabs>
        <w:ind w:left="5483" w:hanging="360"/>
      </w:pPr>
      <w:rPr>
        <w:rFonts w:ascii="Wingdings" w:hAnsi="Wingdings" w:cs="Wingdings"/>
      </w:rPr>
    </w:lvl>
    <w:lvl w:ilvl="6">
      <w:start w:val="1"/>
      <w:numFmt w:val="bullet"/>
      <w:lvlText w:val=""/>
      <w:lvlJc w:val="left"/>
      <w:pPr>
        <w:tabs>
          <w:tab w:val="num" w:pos="0"/>
        </w:tabs>
        <w:ind w:left="6203" w:hanging="360"/>
      </w:pPr>
      <w:rPr>
        <w:rFonts w:ascii="Symbol" w:hAnsi="Symbol" w:cs="Symbol"/>
      </w:rPr>
    </w:lvl>
    <w:lvl w:ilvl="7">
      <w:start w:val="1"/>
      <w:numFmt w:val="bullet"/>
      <w:lvlText w:val="o"/>
      <w:lvlJc w:val="left"/>
      <w:pPr>
        <w:tabs>
          <w:tab w:val="num" w:pos="0"/>
        </w:tabs>
        <w:ind w:left="6923" w:hanging="360"/>
      </w:pPr>
      <w:rPr>
        <w:rFonts w:ascii="Courier New" w:hAnsi="Courier New" w:cs="Courier New"/>
        <w:lang w:val="it-IT"/>
      </w:rPr>
    </w:lvl>
    <w:lvl w:ilvl="8">
      <w:start w:val="1"/>
      <w:numFmt w:val="bullet"/>
      <w:lvlText w:val=""/>
      <w:lvlJc w:val="left"/>
      <w:pPr>
        <w:tabs>
          <w:tab w:val="num" w:pos="0"/>
        </w:tabs>
        <w:ind w:left="7643" w:hanging="360"/>
      </w:pPr>
      <w:rPr>
        <w:rFonts w:ascii="Wingdings" w:hAnsi="Wingdings" w:cs="Wingdings"/>
      </w:rPr>
    </w:lvl>
  </w:abstractNum>
  <w:num w:numId="1" w16cid:durableId="793790228">
    <w:abstractNumId w:val="0"/>
  </w:num>
  <w:num w:numId="2" w16cid:durableId="2090225214">
    <w:abstractNumId w:val="1"/>
  </w:num>
  <w:num w:numId="3" w16cid:durableId="194715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9F"/>
    <w:rsid w:val="00000928"/>
    <w:rsid w:val="00014939"/>
    <w:rsid w:val="00030CEC"/>
    <w:rsid w:val="00035D8A"/>
    <w:rsid w:val="000368B7"/>
    <w:rsid w:val="000415C4"/>
    <w:rsid w:val="00041641"/>
    <w:rsid w:val="00043151"/>
    <w:rsid w:val="00057C07"/>
    <w:rsid w:val="00065B59"/>
    <w:rsid w:val="00070F7D"/>
    <w:rsid w:val="00072B96"/>
    <w:rsid w:val="0007471C"/>
    <w:rsid w:val="00074F4A"/>
    <w:rsid w:val="00081D3B"/>
    <w:rsid w:val="000829BC"/>
    <w:rsid w:val="0008380A"/>
    <w:rsid w:val="00083D16"/>
    <w:rsid w:val="00092522"/>
    <w:rsid w:val="000A69F5"/>
    <w:rsid w:val="000C23E8"/>
    <w:rsid w:val="000D5600"/>
    <w:rsid w:val="000D5BCE"/>
    <w:rsid w:val="000F40DF"/>
    <w:rsid w:val="000F5EBD"/>
    <w:rsid w:val="000F71CB"/>
    <w:rsid w:val="000F7D34"/>
    <w:rsid w:val="00101EE6"/>
    <w:rsid w:val="001041AF"/>
    <w:rsid w:val="001077AE"/>
    <w:rsid w:val="00124214"/>
    <w:rsid w:val="001369FF"/>
    <w:rsid w:val="00136C8B"/>
    <w:rsid w:val="00156142"/>
    <w:rsid w:val="001601D5"/>
    <w:rsid w:val="00183EED"/>
    <w:rsid w:val="001842C3"/>
    <w:rsid w:val="001A0221"/>
    <w:rsid w:val="001B2526"/>
    <w:rsid w:val="001B5546"/>
    <w:rsid w:val="001B7412"/>
    <w:rsid w:val="001B7F19"/>
    <w:rsid w:val="001C1555"/>
    <w:rsid w:val="001C15E0"/>
    <w:rsid w:val="001C7BF8"/>
    <w:rsid w:val="001D033B"/>
    <w:rsid w:val="001E225A"/>
    <w:rsid w:val="001F0BFC"/>
    <w:rsid w:val="001F1C54"/>
    <w:rsid w:val="001F2BFE"/>
    <w:rsid w:val="001F4B6B"/>
    <w:rsid w:val="001F600B"/>
    <w:rsid w:val="0020021D"/>
    <w:rsid w:val="002007FD"/>
    <w:rsid w:val="00201FB1"/>
    <w:rsid w:val="00204791"/>
    <w:rsid w:val="00205EFD"/>
    <w:rsid w:val="00211E5E"/>
    <w:rsid w:val="002155AB"/>
    <w:rsid w:val="00241DE7"/>
    <w:rsid w:val="00257421"/>
    <w:rsid w:val="0025748C"/>
    <w:rsid w:val="00260561"/>
    <w:rsid w:val="00260C49"/>
    <w:rsid w:val="00262816"/>
    <w:rsid w:val="002676EB"/>
    <w:rsid w:val="00270D03"/>
    <w:rsid w:val="00276B09"/>
    <w:rsid w:val="00281783"/>
    <w:rsid w:val="00287198"/>
    <w:rsid w:val="00295E6D"/>
    <w:rsid w:val="002A64FE"/>
    <w:rsid w:val="002B4219"/>
    <w:rsid w:val="002B47A3"/>
    <w:rsid w:val="002B5860"/>
    <w:rsid w:val="002C7380"/>
    <w:rsid w:val="002D0016"/>
    <w:rsid w:val="002D08CD"/>
    <w:rsid w:val="002D0E82"/>
    <w:rsid w:val="002D1160"/>
    <w:rsid w:val="002D3F1C"/>
    <w:rsid w:val="002D518C"/>
    <w:rsid w:val="002E28A8"/>
    <w:rsid w:val="002F5608"/>
    <w:rsid w:val="002F631E"/>
    <w:rsid w:val="00304857"/>
    <w:rsid w:val="0030678F"/>
    <w:rsid w:val="003069FA"/>
    <w:rsid w:val="00307FCE"/>
    <w:rsid w:val="003133B0"/>
    <w:rsid w:val="0031486F"/>
    <w:rsid w:val="00314D89"/>
    <w:rsid w:val="00321401"/>
    <w:rsid w:val="00321A91"/>
    <w:rsid w:val="00323ACF"/>
    <w:rsid w:val="00323CEF"/>
    <w:rsid w:val="00323D49"/>
    <w:rsid w:val="003301DE"/>
    <w:rsid w:val="003330AB"/>
    <w:rsid w:val="00343606"/>
    <w:rsid w:val="00344F82"/>
    <w:rsid w:val="003512C4"/>
    <w:rsid w:val="00352AE2"/>
    <w:rsid w:val="00382996"/>
    <w:rsid w:val="00392F2A"/>
    <w:rsid w:val="0039748C"/>
    <w:rsid w:val="003A0FE9"/>
    <w:rsid w:val="003A1C50"/>
    <w:rsid w:val="003A2377"/>
    <w:rsid w:val="003A26D3"/>
    <w:rsid w:val="003B0A8F"/>
    <w:rsid w:val="003B11C3"/>
    <w:rsid w:val="003B2798"/>
    <w:rsid w:val="003C1BC0"/>
    <w:rsid w:val="003D0BC1"/>
    <w:rsid w:val="003D2252"/>
    <w:rsid w:val="003D7BFB"/>
    <w:rsid w:val="003E1122"/>
    <w:rsid w:val="003E51AC"/>
    <w:rsid w:val="003F298C"/>
    <w:rsid w:val="003F496D"/>
    <w:rsid w:val="00413ABE"/>
    <w:rsid w:val="00415098"/>
    <w:rsid w:val="004204FF"/>
    <w:rsid w:val="004274B9"/>
    <w:rsid w:val="00431699"/>
    <w:rsid w:val="0044685E"/>
    <w:rsid w:val="00450999"/>
    <w:rsid w:val="004548E7"/>
    <w:rsid w:val="00461A44"/>
    <w:rsid w:val="00465BAA"/>
    <w:rsid w:val="00471388"/>
    <w:rsid w:val="00472FB1"/>
    <w:rsid w:val="0047522D"/>
    <w:rsid w:val="00476CAE"/>
    <w:rsid w:val="0047753C"/>
    <w:rsid w:val="004827CA"/>
    <w:rsid w:val="004828D4"/>
    <w:rsid w:val="00482A7B"/>
    <w:rsid w:val="004857C0"/>
    <w:rsid w:val="00485903"/>
    <w:rsid w:val="00485E74"/>
    <w:rsid w:val="00492447"/>
    <w:rsid w:val="004A4767"/>
    <w:rsid w:val="004A61F5"/>
    <w:rsid w:val="004B28B5"/>
    <w:rsid w:val="004B512B"/>
    <w:rsid w:val="004C40C4"/>
    <w:rsid w:val="004D3BF2"/>
    <w:rsid w:val="004D5B48"/>
    <w:rsid w:val="004E2148"/>
    <w:rsid w:val="004E51D6"/>
    <w:rsid w:val="004E601E"/>
    <w:rsid w:val="004F110A"/>
    <w:rsid w:val="004F6417"/>
    <w:rsid w:val="00503F2A"/>
    <w:rsid w:val="00510443"/>
    <w:rsid w:val="00516E1A"/>
    <w:rsid w:val="00523608"/>
    <w:rsid w:val="00526444"/>
    <w:rsid w:val="00533E8B"/>
    <w:rsid w:val="00534365"/>
    <w:rsid w:val="00552F34"/>
    <w:rsid w:val="00556F7C"/>
    <w:rsid w:val="00566F51"/>
    <w:rsid w:val="00572324"/>
    <w:rsid w:val="00573C24"/>
    <w:rsid w:val="00584700"/>
    <w:rsid w:val="005926D7"/>
    <w:rsid w:val="005962CD"/>
    <w:rsid w:val="005A1769"/>
    <w:rsid w:val="005A3F44"/>
    <w:rsid w:val="005B31D0"/>
    <w:rsid w:val="005D23C2"/>
    <w:rsid w:val="005F03B8"/>
    <w:rsid w:val="005F6F75"/>
    <w:rsid w:val="006101AF"/>
    <w:rsid w:val="00611A72"/>
    <w:rsid w:val="006166E4"/>
    <w:rsid w:val="00621829"/>
    <w:rsid w:val="0062692E"/>
    <w:rsid w:val="00626F33"/>
    <w:rsid w:val="006364B9"/>
    <w:rsid w:val="0064349F"/>
    <w:rsid w:val="006436FF"/>
    <w:rsid w:val="00664040"/>
    <w:rsid w:val="00664B62"/>
    <w:rsid w:val="0068693E"/>
    <w:rsid w:val="00690C8C"/>
    <w:rsid w:val="0069219F"/>
    <w:rsid w:val="00692B8F"/>
    <w:rsid w:val="006A62B6"/>
    <w:rsid w:val="006A6E1E"/>
    <w:rsid w:val="006B14F9"/>
    <w:rsid w:val="006E57BD"/>
    <w:rsid w:val="006F78DB"/>
    <w:rsid w:val="00701195"/>
    <w:rsid w:val="00702612"/>
    <w:rsid w:val="0070304A"/>
    <w:rsid w:val="0070386F"/>
    <w:rsid w:val="007206BF"/>
    <w:rsid w:val="00721F14"/>
    <w:rsid w:val="00730622"/>
    <w:rsid w:val="0073416E"/>
    <w:rsid w:val="00743FB1"/>
    <w:rsid w:val="00744E49"/>
    <w:rsid w:val="00750A31"/>
    <w:rsid w:val="00755CE8"/>
    <w:rsid w:val="00756CE2"/>
    <w:rsid w:val="0076274D"/>
    <w:rsid w:val="0076647E"/>
    <w:rsid w:val="00767BA4"/>
    <w:rsid w:val="007723AE"/>
    <w:rsid w:val="00782840"/>
    <w:rsid w:val="00783E8C"/>
    <w:rsid w:val="007931D0"/>
    <w:rsid w:val="00795544"/>
    <w:rsid w:val="007966E0"/>
    <w:rsid w:val="007A050E"/>
    <w:rsid w:val="007A270F"/>
    <w:rsid w:val="007A4689"/>
    <w:rsid w:val="007B0081"/>
    <w:rsid w:val="007B6FB5"/>
    <w:rsid w:val="007B708A"/>
    <w:rsid w:val="007C6136"/>
    <w:rsid w:val="007C68AF"/>
    <w:rsid w:val="007D2F95"/>
    <w:rsid w:val="007D39E4"/>
    <w:rsid w:val="007F12B7"/>
    <w:rsid w:val="00800AF9"/>
    <w:rsid w:val="008057A9"/>
    <w:rsid w:val="008168B1"/>
    <w:rsid w:val="00816D0E"/>
    <w:rsid w:val="00824F94"/>
    <w:rsid w:val="00825941"/>
    <w:rsid w:val="00826242"/>
    <w:rsid w:val="0084204A"/>
    <w:rsid w:val="00845FEE"/>
    <w:rsid w:val="008515D0"/>
    <w:rsid w:val="008520FD"/>
    <w:rsid w:val="0085593C"/>
    <w:rsid w:val="00861468"/>
    <w:rsid w:val="00863EC6"/>
    <w:rsid w:val="00871079"/>
    <w:rsid w:val="008868E7"/>
    <w:rsid w:val="00887EFC"/>
    <w:rsid w:val="00891633"/>
    <w:rsid w:val="008B5E00"/>
    <w:rsid w:val="008C21EF"/>
    <w:rsid w:val="008C2419"/>
    <w:rsid w:val="008D002E"/>
    <w:rsid w:val="008D0FFA"/>
    <w:rsid w:val="008D53A2"/>
    <w:rsid w:val="008D6E21"/>
    <w:rsid w:val="008E6C6D"/>
    <w:rsid w:val="008F5078"/>
    <w:rsid w:val="008F5D0C"/>
    <w:rsid w:val="00900B62"/>
    <w:rsid w:val="00902624"/>
    <w:rsid w:val="00905C93"/>
    <w:rsid w:val="00905DE5"/>
    <w:rsid w:val="009070CE"/>
    <w:rsid w:val="00913D8E"/>
    <w:rsid w:val="00915B50"/>
    <w:rsid w:val="00916F11"/>
    <w:rsid w:val="00920896"/>
    <w:rsid w:val="00925CB7"/>
    <w:rsid w:val="00930241"/>
    <w:rsid w:val="009302FA"/>
    <w:rsid w:val="009308F7"/>
    <w:rsid w:val="009451D9"/>
    <w:rsid w:val="009534B3"/>
    <w:rsid w:val="0096048C"/>
    <w:rsid w:val="00972CCA"/>
    <w:rsid w:val="00974AB8"/>
    <w:rsid w:val="009752AB"/>
    <w:rsid w:val="00980776"/>
    <w:rsid w:val="00984ADD"/>
    <w:rsid w:val="00987047"/>
    <w:rsid w:val="00987D93"/>
    <w:rsid w:val="009913BD"/>
    <w:rsid w:val="009969AE"/>
    <w:rsid w:val="009A0677"/>
    <w:rsid w:val="009B52DB"/>
    <w:rsid w:val="009D635F"/>
    <w:rsid w:val="009D6CE4"/>
    <w:rsid w:val="009E1B7D"/>
    <w:rsid w:val="009E2AE6"/>
    <w:rsid w:val="009F32FE"/>
    <w:rsid w:val="009F7004"/>
    <w:rsid w:val="00A01C66"/>
    <w:rsid w:val="00A153F4"/>
    <w:rsid w:val="00A159E7"/>
    <w:rsid w:val="00A27D3A"/>
    <w:rsid w:val="00A317FF"/>
    <w:rsid w:val="00A33086"/>
    <w:rsid w:val="00A34443"/>
    <w:rsid w:val="00A37837"/>
    <w:rsid w:val="00A502EB"/>
    <w:rsid w:val="00A54990"/>
    <w:rsid w:val="00A60556"/>
    <w:rsid w:val="00A605E8"/>
    <w:rsid w:val="00A6408B"/>
    <w:rsid w:val="00A6799B"/>
    <w:rsid w:val="00A70A45"/>
    <w:rsid w:val="00A7228A"/>
    <w:rsid w:val="00A75420"/>
    <w:rsid w:val="00A7720C"/>
    <w:rsid w:val="00A87DE4"/>
    <w:rsid w:val="00AA07F5"/>
    <w:rsid w:val="00AA1AD9"/>
    <w:rsid w:val="00AA47ED"/>
    <w:rsid w:val="00AB10B9"/>
    <w:rsid w:val="00AB261F"/>
    <w:rsid w:val="00AB6083"/>
    <w:rsid w:val="00AC2A2B"/>
    <w:rsid w:val="00AD0418"/>
    <w:rsid w:val="00AD130A"/>
    <w:rsid w:val="00AD3920"/>
    <w:rsid w:val="00AD7503"/>
    <w:rsid w:val="00AE23BD"/>
    <w:rsid w:val="00AE2608"/>
    <w:rsid w:val="00AF3918"/>
    <w:rsid w:val="00B03A4D"/>
    <w:rsid w:val="00B05659"/>
    <w:rsid w:val="00B069FC"/>
    <w:rsid w:val="00B11133"/>
    <w:rsid w:val="00B20219"/>
    <w:rsid w:val="00B24414"/>
    <w:rsid w:val="00B27699"/>
    <w:rsid w:val="00B35E7C"/>
    <w:rsid w:val="00B35ECE"/>
    <w:rsid w:val="00B370E5"/>
    <w:rsid w:val="00B444EE"/>
    <w:rsid w:val="00B535B3"/>
    <w:rsid w:val="00B54FBC"/>
    <w:rsid w:val="00B612B3"/>
    <w:rsid w:val="00B759E6"/>
    <w:rsid w:val="00B765A5"/>
    <w:rsid w:val="00B77060"/>
    <w:rsid w:val="00B95132"/>
    <w:rsid w:val="00B95D1F"/>
    <w:rsid w:val="00BA1BFF"/>
    <w:rsid w:val="00BA2DD7"/>
    <w:rsid w:val="00BA725A"/>
    <w:rsid w:val="00BB081C"/>
    <w:rsid w:val="00BB2887"/>
    <w:rsid w:val="00BB3204"/>
    <w:rsid w:val="00BB39EC"/>
    <w:rsid w:val="00BD0BF2"/>
    <w:rsid w:val="00BD107E"/>
    <w:rsid w:val="00BD5276"/>
    <w:rsid w:val="00BF0451"/>
    <w:rsid w:val="00BF212A"/>
    <w:rsid w:val="00C05767"/>
    <w:rsid w:val="00C115B0"/>
    <w:rsid w:val="00C117BF"/>
    <w:rsid w:val="00C170B4"/>
    <w:rsid w:val="00C26366"/>
    <w:rsid w:val="00C377AB"/>
    <w:rsid w:val="00C60324"/>
    <w:rsid w:val="00C6639D"/>
    <w:rsid w:val="00C839BF"/>
    <w:rsid w:val="00C83AA0"/>
    <w:rsid w:val="00C850F1"/>
    <w:rsid w:val="00C94BCC"/>
    <w:rsid w:val="00CA3B80"/>
    <w:rsid w:val="00CA4C27"/>
    <w:rsid w:val="00CA4F60"/>
    <w:rsid w:val="00CB2B01"/>
    <w:rsid w:val="00CB5204"/>
    <w:rsid w:val="00CB5910"/>
    <w:rsid w:val="00CB5E63"/>
    <w:rsid w:val="00CC3684"/>
    <w:rsid w:val="00CC4951"/>
    <w:rsid w:val="00CC4BA1"/>
    <w:rsid w:val="00CD5C40"/>
    <w:rsid w:val="00CE15EC"/>
    <w:rsid w:val="00CE417F"/>
    <w:rsid w:val="00CE6D32"/>
    <w:rsid w:val="00CE7089"/>
    <w:rsid w:val="00CF3A5A"/>
    <w:rsid w:val="00CF5EE2"/>
    <w:rsid w:val="00CF6602"/>
    <w:rsid w:val="00D0163E"/>
    <w:rsid w:val="00D071F5"/>
    <w:rsid w:val="00D1524D"/>
    <w:rsid w:val="00D222AA"/>
    <w:rsid w:val="00D24078"/>
    <w:rsid w:val="00D2489F"/>
    <w:rsid w:val="00D268CF"/>
    <w:rsid w:val="00D30954"/>
    <w:rsid w:val="00D3521A"/>
    <w:rsid w:val="00D35B17"/>
    <w:rsid w:val="00D3741D"/>
    <w:rsid w:val="00D40B34"/>
    <w:rsid w:val="00D45166"/>
    <w:rsid w:val="00D57E54"/>
    <w:rsid w:val="00D66577"/>
    <w:rsid w:val="00D800D0"/>
    <w:rsid w:val="00D81D72"/>
    <w:rsid w:val="00D92DB3"/>
    <w:rsid w:val="00DA30F5"/>
    <w:rsid w:val="00DB4D41"/>
    <w:rsid w:val="00DC13DA"/>
    <w:rsid w:val="00DC465F"/>
    <w:rsid w:val="00DD6F39"/>
    <w:rsid w:val="00DE4BBC"/>
    <w:rsid w:val="00DF0839"/>
    <w:rsid w:val="00E0195A"/>
    <w:rsid w:val="00E06C37"/>
    <w:rsid w:val="00E14EC3"/>
    <w:rsid w:val="00E22F20"/>
    <w:rsid w:val="00E25AAB"/>
    <w:rsid w:val="00E27138"/>
    <w:rsid w:val="00E274B9"/>
    <w:rsid w:val="00E325B6"/>
    <w:rsid w:val="00E35DEB"/>
    <w:rsid w:val="00E4501D"/>
    <w:rsid w:val="00E4543E"/>
    <w:rsid w:val="00E552DA"/>
    <w:rsid w:val="00E55319"/>
    <w:rsid w:val="00E64161"/>
    <w:rsid w:val="00E67F1F"/>
    <w:rsid w:val="00E7064A"/>
    <w:rsid w:val="00E73FF3"/>
    <w:rsid w:val="00E81631"/>
    <w:rsid w:val="00E839EC"/>
    <w:rsid w:val="00E8653A"/>
    <w:rsid w:val="00E9020D"/>
    <w:rsid w:val="00E9392B"/>
    <w:rsid w:val="00EA00A3"/>
    <w:rsid w:val="00EA73CF"/>
    <w:rsid w:val="00EA74A9"/>
    <w:rsid w:val="00EA7A75"/>
    <w:rsid w:val="00EC19CD"/>
    <w:rsid w:val="00EC546A"/>
    <w:rsid w:val="00ED0D50"/>
    <w:rsid w:val="00ED43F4"/>
    <w:rsid w:val="00EF12F6"/>
    <w:rsid w:val="00F0325F"/>
    <w:rsid w:val="00F142D6"/>
    <w:rsid w:val="00F22147"/>
    <w:rsid w:val="00F235A2"/>
    <w:rsid w:val="00F26339"/>
    <w:rsid w:val="00F264D0"/>
    <w:rsid w:val="00F27D0E"/>
    <w:rsid w:val="00F3010C"/>
    <w:rsid w:val="00F3257D"/>
    <w:rsid w:val="00F34AE6"/>
    <w:rsid w:val="00F3529F"/>
    <w:rsid w:val="00F36AF6"/>
    <w:rsid w:val="00F36B65"/>
    <w:rsid w:val="00F40572"/>
    <w:rsid w:val="00F449D1"/>
    <w:rsid w:val="00F44B71"/>
    <w:rsid w:val="00F46B64"/>
    <w:rsid w:val="00F46F96"/>
    <w:rsid w:val="00F47A80"/>
    <w:rsid w:val="00F55123"/>
    <w:rsid w:val="00F56D8C"/>
    <w:rsid w:val="00F75EF3"/>
    <w:rsid w:val="00F75FB0"/>
    <w:rsid w:val="00F83646"/>
    <w:rsid w:val="00F86D0F"/>
    <w:rsid w:val="00FA460A"/>
    <w:rsid w:val="00FB6824"/>
    <w:rsid w:val="00FB76D9"/>
    <w:rsid w:val="00FC1708"/>
    <w:rsid w:val="00FC52FF"/>
    <w:rsid w:val="00FC584D"/>
    <w:rsid w:val="00FC6071"/>
    <w:rsid w:val="00FD06F3"/>
    <w:rsid w:val="00FD586D"/>
    <w:rsid w:val="00FD76BD"/>
    <w:rsid w:val="00FE14D6"/>
    <w:rsid w:val="00FE4993"/>
    <w:rsid w:val="00FE5A3B"/>
    <w:rsid w:val="00FE60B8"/>
    <w:rsid w:val="00FF321C"/>
    <w:rsid w:val="071435DF"/>
    <w:rsid w:val="0D0CB975"/>
    <w:rsid w:val="2281EFC5"/>
    <w:rsid w:val="4D12A65E"/>
    <w:rsid w:val="5BCC9C8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D2C8"/>
  <w15:chartTrackingRefBased/>
  <w15:docId w15:val="{BA3C2DFE-EE8A-4E5B-8A28-0445C02A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689"/>
    <w:pPr>
      <w:spacing w:after="0" w:line="300" w:lineRule="exact"/>
      <w:jc w:val="both"/>
    </w:pPr>
    <w:rPr>
      <w:rFonts w:ascii="Charis SIL" w:hAnsi="Charis SIL" w:cs="Charis SIL" w:eastAsiaTheme="minorEastAsia"/>
      <w:sz w:val="24"/>
      <w:szCs w:val="24"/>
    </w:rPr>
  </w:style>
  <w:style w:type="paragraph" w:styleId="Heading1">
    <w:name w:val="heading 1"/>
    <w:basedOn w:val="Normal"/>
    <w:next w:val="Normal"/>
    <w:link w:val="Heading1Char"/>
    <w:uiPriority w:val="9"/>
    <w:qFormat/>
    <w:rsid w:val="00891633"/>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ibliografiatitolo" w:customStyle="1">
    <w:name w:val="Bibliografia (titolo)"/>
    <w:basedOn w:val="Normal"/>
    <w:next w:val="Normal"/>
    <w:qFormat/>
    <w:rsid w:val="00CB5910"/>
    <w:pPr>
      <w:ind w:left="567" w:hanging="567"/>
    </w:pPr>
    <w:rPr>
      <w:bCs/>
    </w:rPr>
  </w:style>
  <w:style w:type="paragraph" w:styleId="FootnoteText">
    <w:name w:val="footnote text"/>
    <w:basedOn w:val="Normal"/>
    <w:link w:val="FootnoteTextChar"/>
    <w:uiPriority w:val="99"/>
    <w:unhideWhenUsed/>
    <w:rsid w:val="003D7BFB"/>
    <w:pPr>
      <w:spacing w:line="240" w:lineRule="auto"/>
    </w:pPr>
    <w:rPr>
      <w:sz w:val="20"/>
      <w:szCs w:val="20"/>
    </w:rPr>
  </w:style>
  <w:style w:type="character" w:styleId="FootnoteTextChar" w:customStyle="1">
    <w:name w:val="Footnote Text Char"/>
    <w:basedOn w:val="DefaultParagraphFont"/>
    <w:link w:val="FootnoteText"/>
    <w:uiPriority w:val="99"/>
    <w:rsid w:val="003D7BFB"/>
    <w:rPr>
      <w:rFonts w:eastAsiaTheme="minorEastAsia"/>
      <w:sz w:val="20"/>
      <w:szCs w:val="20"/>
    </w:rPr>
  </w:style>
  <w:style w:type="character" w:styleId="FootnoteReference">
    <w:name w:val="footnote reference"/>
    <w:uiPriority w:val="99"/>
    <w:unhideWhenUsed/>
    <w:rsid w:val="003D0BC1"/>
    <w:rPr>
      <w:vertAlign w:val="superscript"/>
    </w:rPr>
  </w:style>
  <w:style w:type="character" w:styleId="CommentReference">
    <w:name w:val="annotation reference"/>
    <w:basedOn w:val="DefaultParagraphFont"/>
    <w:uiPriority w:val="99"/>
    <w:semiHidden/>
    <w:unhideWhenUsed/>
    <w:rsid w:val="000F40DF"/>
    <w:rPr>
      <w:sz w:val="16"/>
      <w:szCs w:val="16"/>
    </w:rPr>
  </w:style>
  <w:style w:type="paragraph" w:styleId="CommentText">
    <w:name w:val="annotation text"/>
    <w:basedOn w:val="Normal"/>
    <w:link w:val="CommentTextChar"/>
    <w:uiPriority w:val="99"/>
    <w:semiHidden/>
    <w:unhideWhenUsed/>
    <w:rsid w:val="000F40DF"/>
    <w:pPr>
      <w:spacing w:line="240" w:lineRule="auto"/>
    </w:pPr>
    <w:rPr>
      <w:sz w:val="20"/>
      <w:szCs w:val="20"/>
    </w:rPr>
  </w:style>
  <w:style w:type="character" w:styleId="CommentTextChar" w:customStyle="1">
    <w:name w:val="Comment Text Char"/>
    <w:basedOn w:val="DefaultParagraphFont"/>
    <w:link w:val="CommentText"/>
    <w:uiPriority w:val="99"/>
    <w:semiHidden/>
    <w:rsid w:val="000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40DF"/>
    <w:rPr>
      <w:b/>
      <w:bCs/>
    </w:rPr>
  </w:style>
  <w:style w:type="character" w:styleId="CommentSubjectChar" w:customStyle="1">
    <w:name w:val="Comment Subject Char"/>
    <w:basedOn w:val="CommentTextChar"/>
    <w:link w:val="CommentSubject"/>
    <w:uiPriority w:val="99"/>
    <w:semiHidden/>
    <w:rsid w:val="000F40DF"/>
    <w:rPr>
      <w:rFonts w:eastAsiaTheme="minorEastAsia"/>
      <w:b/>
      <w:bCs/>
      <w:sz w:val="20"/>
      <w:szCs w:val="20"/>
    </w:rPr>
  </w:style>
  <w:style w:type="paragraph" w:styleId="BalloonText">
    <w:name w:val="Balloon Text"/>
    <w:basedOn w:val="Normal"/>
    <w:link w:val="BalloonTextChar"/>
    <w:uiPriority w:val="99"/>
    <w:semiHidden/>
    <w:unhideWhenUsed/>
    <w:rsid w:val="000F40D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40DF"/>
    <w:rPr>
      <w:rFonts w:ascii="Segoe UI" w:hAnsi="Segoe UI" w:cs="Segoe UI" w:eastAsiaTheme="minorEastAsia"/>
      <w:sz w:val="18"/>
      <w:szCs w:val="18"/>
    </w:rPr>
  </w:style>
  <w:style w:type="character" w:styleId="Hyperlink">
    <w:name w:val="Hyperlink"/>
    <w:basedOn w:val="DefaultParagraphFont"/>
    <w:uiPriority w:val="99"/>
    <w:unhideWhenUsed/>
    <w:rsid w:val="00F142D6"/>
    <w:rPr>
      <w:color w:val="0563C1" w:themeColor="hyperlink"/>
      <w:u w:val="single"/>
    </w:rPr>
  </w:style>
  <w:style w:type="paragraph" w:styleId="ListParagraph">
    <w:name w:val="List Paragraph"/>
    <w:basedOn w:val="Normal"/>
    <w:uiPriority w:val="34"/>
    <w:qFormat/>
    <w:rsid w:val="0047522D"/>
    <w:pPr>
      <w:ind w:left="720"/>
      <w:contextualSpacing/>
    </w:pPr>
  </w:style>
  <w:style w:type="paragraph" w:styleId="Header">
    <w:name w:val="header"/>
    <w:basedOn w:val="Normal"/>
    <w:link w:val="HeaderChar"/>
    <w:uiPriority w:val="99"/>
    <w:unhideWhenUsed/>
    <w:rsid w:val="0070304A"/>
    <w:pPr>
      <w:tabs>
        <w:tab w:val="center" w:pos="4819"/>
        <w:tab w:val="right" w:pos="9638"/>
      </w:tabs>
      <w:spacing w:line="240" w:lineRule="auto"/>
    </w:pPr>
    <w:rPr>
      <w:sz w:val="18"/>
    </w:rPr>
  </w:style>
  <w:style w:type="character" w:styleId="HeaderChar" w:customStyle="1">
    <w:name w:val="Header Char"/>
    <w:basedOn w:val="DefaultParagraphFont"/>
    <w:link w:val="Header"/>
    <w:uiPriority w:val="99"/>
    <w:rsid w:val="0070304A"/>
    <w:rPr>
      <w:rFonts w:ascii="Charis SIL" w:hAnsi="Charis SIL" w:cs="Charis SIL" w:eastAsiaTheme="minorEastAsia"/>
      <w:sz w:val="18"/>
      <w:szCs w:val="24"/>
    </w:rPr>
  </w:style>
  <w:style w:type="paragraph" w:styleId="Footer">
    <w:name w:val="footer"/>
    <w:basedOn w:val="Normal"/>
    <w:link w:val="FooterChar"/>
    <w:uiPriority w:val="99"/>
    <w:unhideWhenUsed/>
    <w:rsid w:val="0070304A"/>
    <w:pPr>
      <w:tabs>
        <w:tab w:val="center" w:pos="4819"/>
        <w:tab w:val="right" w:pos="9638"/>
      </w:tabs>
      <w:spacing w:line="240" w:lineRule="auto"/>
    </w:pPr>
    <w:rPr>
      <w:sz w:val="18"/>
    </w:rPr>
  </w:style>
  <w:style w:type="character" w:styleId="FooterChar" w:customStyle="1">
    <w:name w:val="Footer Char"/>
    <w:basedOn w:val="DefaultParagraphFont"/>
    <w:link w:val="Footer"/>
    <w:uiPriority w:val="99"/>
    <w:rsid w:val="0070304A"/>
    <w:rPr>
      <w:rFonts w:ascii="Charis SIL" w:hAnsi="Charis SIL" w:cs="Charis SIL" w:eastAsiaTheme="minorEastAsia"/>
      <w:sz w:val="18"/>
      <w:szCs w:val="24"/>
    </w:rPr>
  </w:style>
  <w:style w:type="character" w:styleId="PageNumber">
    <w:name w:val="page number"/>
    <w:basedOn w:val="DefaultParagraphFont"/>
    <w:uiPriority w:val="99"/>
    <w:semiHidden/>
    <w:unhideWhenUsed/>
    <w:rsid w:val="00AA47ED"/>
  </w:style>
  <w:style w:type="paragraph" w:styleId="Title">
    <w:name w:val="Title"/>
    <w:basedOn w:val="Normal"/>
    <w:next w:val="Normal"/>
    <w:link w:val="TitleChar"/>
    <w:uiPriority w:val="10"/>
    <w:qFormat/>
    <w:rsid w:val="00556F7C"/>
    <w:pPr>
      <w:jc w:val="center"/>
    </w:pPr>
    <w:rPr>
      <w:b/>
      <w:caps/>
      <w:sz w:val="30"/>
      <w:szCs w:val="30"/>
    </w:rPr>
  </w:style>
  <w:style w:type="character" w:styleId="TitleChar" w:customStyle="1">
    <w:name w:val="Title Char"/>
    <w:basedOn w:val="DefaultParagraphFont"/>
    <w:link w:val="Title"/>
    <w:uiPriority w:val="10"/>
    <w:rsid w:val="00556F7C"/>
    <w:rPr>
      <w:rFonts w:ascii="Charis SIL" w:hAnsi="Charis SIL" w:cs="Charis SIL" w:eastAsiaTheme="minorEastAsia"/>
      <w:b/>
      <w:caps/>
      <w:sz w:val="30"/>
      <w:szCs w:val="30"/>
    </w:rPr>
  </w:style>
  <w:style w:type="paragraph" w:styleId="Subtitle">
    <w:name w:val="Subtitle"/>
    <w:aliases w:val="Author and Affiliation"/>
    <w:basedOn w:val="Normal"/>
    <w:next w:val="Normal"/>
    <w:link w:val="SubtitleChar"/>
    <w:uiPriority w:val="11"/>
    <w:qFormat/>
    <w:rsid w:val="00556F7C"/>
    <w:pPr>
      <w:numPr>
        <w:ilvl w:val="1"/>
      </w:numPr>
      <w:spacing w:after="160"/>
    </w:pPr>
    <w:rPr>
      <w:rFonts w:asciiTheme="minorHAnsi" w:hAnsiTheme="minorHAnsi" w:cstheme="minorBidi"/>
      <w:color w:val="5A5A5A" w:themeColor="text1" w:themeTint="A5"/>
      <w:spacing w:val="15"/>
      <w:sz w:val="22"/>
      <w:szCs w:val="22"/>
    </w:rPr>
  </w:style>
  <w:style w:type="character" w:styleId="SubtitleChar" w:customStyle="1">
    <w:name w:val="Subtitle Char"/>
    <w:aliases w:val="Author and Affiliation Char"/>
    <w:basedOn w:val="DefaultParagraphFont"/>
    <w:link w:val="Subtitle"/>
    <w:uiPriority w:val="11"/>
    <w:rsid w:val="00556F7C"/>
    <w:rPr>
      <w:rFonts w:eastAsiaTheme="minorEastAsia"/>
      <w:color w:val="5A5A5A" w:themeColor="text1" w:themeTint="A5"/>
      <w:spacing w:val="15"/>
    </w:rPr>
  </w:style>
  <w:style w:type="paragraph" w:styleId="Titolosinteticointestazione" w:customStyle="1">
    <w:name w:val="Titolo sintetico intestazione"/>
    <w:basedOn w:val="Header"/>
    <w:next w:val="Header"/>
    <w:qFormat/>
    <w:rsid w:val="0070304A"/>
    <w:rPr>
      <w:caps/>
      <w:szCs w:val="18"/>
    </w:rPr>
  </w:style>
  <w:style w:type="paragraph" w:styleId="Autoreintestazione" w:customStyle="1">
    <w:name w:val="Autore intestazione"/>
    <w:basedOn w:val="Header"/>
    <w:next w:val="Header"/>
    <w:qFormat/>
    <w:rsid w:val="002D518C"/>
    <w:rPr>
      <w:caps/>
      <w:szCs w:val="18"/>
    </w:rPr>
  </w:style>
  <w:style w:type="paragraph" w:styleId="Citation" w:customStyle="1">
    <w:name w:val="Citation"/>
    <w:basedOn w:val="Normal"/>
    <w:next w:val="Normal"/>
    <w:qFormat/>
    <w:rsid w:val="00CC3684"/>
    <w:rPr>
      <w:sz w:val="22"/>
      <w:szCs w:val="22"/>
    </w:rPr>
  </w:style>
  <w:style w:type="paragraph" w:styleId="Contatti" w:customStyle="1">
    <w:name w:val="Contatti"/>
    <w:basedOn w:val="Normal"/>
    <w:next w:val="Normal"/>
    <w:qFormat/>
    <w:rsid w:val="00E552DA"/>
    <w:rPr>
      <w:sz w:val="22"/>
      <w:szCs w:val="22"/>
    </w:rPr>
  </w:style>
  <w:style w:type="paragraph" w:styleId="Abstract" w:customStyle="1">
    <w:name w:val="Abstract"/>
    <w:basedOn w:val="Normal"/>
    <w:next w:val="Normal"/>
    <w:qFormat/>
    <w:rsid w:val="003330AB"/>
    <w:rPr>
      <w:sz w:val="22"/>
      <w:szCs w:val="22"/>
      <w:lang w:val="en-US"/>
    </w:rPr>
  </w:style>
  <w:style w:type="paragraph" w:styleId="Keywords" w:customStyle="1">
    <w:name w:val="Keywords"/>
    <w:basedOn w:val="Normal"/>
    <w:next w:val="Normal"/>
    <w:qFormat/>
    <w:rsid w:val="001369FF"/>
    <w:rPr>
      <w:sz w:val="22"/>
      <w:szCs w:val="22"/>
      <w:lang w:val="en-US"/>
    </w:rPr>
  </w:style>
  <w:style w:type="paragraph" w:styleId="Paragrafo" w:customStyle="1">
    <w:name w:val="Paragrafo"/>
    <w:basedOn w:val="Normal"/>
    <w:next w:val="Normal"/>
    <w:qFormat/>
    <w:rsid w:val="00B759E6"/>
    <w:rPr>
      <w:b/>
      <w:i/>
      <w:szCs w:val="26"/>
    </w:rPr>
  </w:style>
  <w:style w:type="paragraph" w:styleId="Notaapidipagina" w:customStyle="1">
    <w:name w:val="Nota a piè di pagina"/>
    <w:basedOn w:val="FootnoteText"/>
    <w:qFormat/>
    <w:rsid w:val="00A502EB"/>
    <w:pPr>
      <w:spacing w:line="220" w:lineRule="exact"/>
    </w:pPr>
  </w:style>
  <w:style w:type="paragraph" w:styleId="Sottoparagrafo1" w:customStyle="1">
    <w:name w:val="Sottoparagrafo 1"/>
    <w:basedOn w:val="Normal"/>
    <w:next w:val="Normal"/>
    <w:qFormat/>
    <w:rsid w:val="00916F11"/>
    <w:rPr>
      <w:b/>
      <w:iCs/>
    </w:rPr>
  </w:style>
  <w:style w:type="paragraph" w:styleId="Corpodeltesto" w:customStyle="1">
    <w:name w:val="Corpo del testo"/>
    <w:basedOn w:val="Normal"/>
    <w:qFormat/>
    <w:rsid w:val="00CA3B80"/>
    <w:pPr>
      <w:ind w:firstLine="425"/>
    </w:pPr>
  </w:style>
  <w:style w:type="paragraph" w:styleId="Sottoparagrafo2" w:customStyle="1">
    <w:name w:val="Sottoparagrafo 2"/>
    <w:basedOn w:val="Normal"/>
    <w:next w:val="Normal"/>
    <w:qFormat/>
    <w:rsid w:val="002F631E"/>
    <w:rPr>
      <w:bCs/>
      <w:i/>
      <w:iCs/>
    </w:rPr>
  </w:style>
  <w:style w:type="paragraph" w:styleId="Quote">
    <w:name w:val="Quote"/>
    <w:basedOn w:val="Normal"/>
    <w:next w:val="Normal"/>
    <w:link w:val="QuoteChar"/>
    <w:uiPriority w:val="29"/>
    <w:qFormat/>
    <w:rsid w:val="00A159E7"/>
    <w:pPr>
      <w:spacing w:line="260" w:lineRule="exact"/>
      <w:ind w:left="567" w:right="567"/>
    </w:pPr>
    <w:rPr>
      <w:sz w:val="22"/>
    </w:rPr>
  </w:style>
  <w:style w:type="character" w:styleId="QuoteChar" w:customStyle="1">
    <w:name w:val="Quote Char"/>
    <w:basedOn w:val="DefaultParagraphFont"/>
    <w:link w:val="Quote"/>
    <w:uiPriority w:val="29"/>
    <w:rsid w:val="00A159E7"/>
    <w:rPr>
      <w:rFonts w:ascii="Charis SIL" w:hAnsi="Charis SIL" w:cs="Charis SIL" w:eastAsiaTheme="minorEastAsia"/>
      <w:szCs w:val="24"/>
    </w:rPr>
  </w:style>
  <w:style w:type="paragraph" w:styleId="Riferimentibibliografici" w:customStyle="1">
    <w:name w:val="Riferimenti bibliografici"/>
    <w:basedOn w:val="Normal"/>
    <w:next w:val="Normal"/>
    <w:qFormat/>
    <w:rsid w:val="005962CD"/>
    <w:pPr>
      <w:ind w:left="567" w:hanging="567"/>
    </w:pPr>
  </w:style>
  <w:style w:type="character" w:styleId="UnresolvedMention">
    <w:name w:val="Unresolved Mention"/>
    <w:basedOn w:val="DefaultParagraphFont"/>
    <w:uiPriority w:val="99"/>
    <w:semiHidden/>
    <w:unhideWhenUsed/>
    <w:rsid w:val="007C68AF"/>
    <w:rPr>
      <w:color w:val="605E5C"/>
      <w:shd w:val="clear" w:color="auto" w:fill="E1DFDD"/>
    </w:rPr>
  </w:style>
  <w:style w:type="character" w:styleId="Heading1Char" w:customStyle="1">
    <w:name w:val="Heading 1 Char"/>
    <w:basedOn w:val="DefaultParagraphFont"/>
    <w:link w:val="Heading1"/>
    <w:uiPriority w:val="9"/>
    <w:rsid w:val="00891633"/>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52700">
      <w:bodyDiv w:val="1"/>
      <w:marLeft w:val="0"/>
      <w:marRight w:val="0"/>
      <w:marTop w:val="0"/>
      <w:marBottom w:val="0"/>
      <w:divBdr>
        <w:top w:val="none" w:sz="0" w:space="0" w:color="auto"/>
        <w:left w:val="none" w:sz="0" w:space="0" w:color="auto"/>
        <w:bottom w:val="none" w:sz="0" w:space="0" w:color="auto"/>
        <w:right w:val="none" w:sz="0" w:space="0" w:color="auto"/>
      </w:divBdr>
    </w:div>
    <w:div w:id="322784701">
      <w:bodyDiv w:val="1"/>
      <w:marLeft w:val="0"/>
      <w:marRight w:val="0"/>
      <w:marTop w:val="0"/>
      <w:marBottom w:val="0"/>
      <w:divBdr>
        <w:top w:val="none" w:sz="0" w:space="0" w:color="auto"/>
        <w:left w:val="none" w:sz="0" w:space="0" w:color="auto"/>
        <w:bottom w:val="none" w:sz="0" w:space="0" w:color="auto"/>
        <w:right w:val="none" w:sz="0" w:space="0" w:color="auto"/>
      </w:divBdr>
    </w:div>
    <w:div w:id="730037556">
      <w:bodyDiv w:val="1"/>
      <w:marLeft w:val="0"/>
      <w:marRight w:val="0"/>
      <w:marTop w:val="0"/>
      <w:marBottom w:val="0"/>
      <w:divBdr>
        <w:top w:val="none" w:sz="0" w:space="0" w:color="auto"/>
        <w:left w:val="none" w:sz="0" w:space="0" w:color="auto"/>
        <w:bottom w:val="none" w:sz="0" w:space="0" w:color="auto"/>
        <w:right w:val="none" w:sz="0" w:space="0" w:color="auto"/>
      </w:divBdr>
      <w:divsChild>
        <w:div w:id="271980167">
          <w:marLeft w:val="0"/>
          <w:marRight w:val="0"/>
          <w:marTop w:val="0"/>
          <w:marBottom w:val="0"/>
          <w:divBdr>
            <w:top w:val="none" w:sz="0" w:space="0" w:color="auto"/>
            <w:left w:val="none" w:sz="0" w:space="0" w:color="auto"/>
            <w:bottom w:val="none" w:sz="0" w:space="0" w:color="auto"/>
            <w:right w:val="none" w:sz="0" w:space="0" w:color="auto"/>
          </w:divBdr>
        </w:div>
        <w:div w:id="1494879295">
          <w:marLeft w:val="0"/>
          <w:marRight w:val="0"/>
          <w:marTop w:val="0"/>
          <w:marBottom w:val="0"/>
          <w:divBdr>
            <w:top w:val="none" w:sz="0" w:space="0" w:color="auto"/>
            <w:left w:val="none" w:sz="0" w:space="0" w:color="auto"/>
            <w:bottom w:val="none" w:sz="0" w:space="0" w:color="auto"/>
            <w:right w:val="none" w:sz="0" w:space="0" w:color="auto"/>
          </w:divBdr>
        </w:div>
        <w:div w:id="1774982266">
          <w:marLeft w:val="0"/>
          <w:marRight w:val="0"/>
          <w:marTop w:val="0"/>
          <w:marBottom w:val="0"/>
          <w:divBdr>
            <w:top w:val="none" w:sz="0" w:space="0" w:color="auto"/>
            <w:left w:val="none" w:sz="0" w:space="0" w:color="auto"/>
            <w:bottom w:val="none" w:sz="0" w:space="0" w:color="auto"/>
            <w:right w:val="none" w:sz="0" w:space="0" w:color="auto"/>
          </w:divBdr>
        </w:div>
        <w:div w:id="294026810">
          <w:marLeft w:val="0"/>
          <w:marRight w:val="0"/>
          <w:marTop w:val="0"/>
          <w:marBottom w:val="0"/>
          <w:divBdr>
            <w:top w:val="none" w:sz="0" w:space="0" w:color="auto"/>
            <w:left w:val="none" w:sz="0" w:space="0" w:color="auto"/>
            <w:bottom w:val="none" w:sz="0" w:space="0" w:color="auto"/>
            <w:right w:val="none" w:sz="0" w:space="0" w:color="auto"/>
          </w:divBdr>
        </w:div>
        <w:div w:id="769012751">
          <w:marLeft w:val="0"/>
          <w:marRight w:val="0"/>
          <w:marTop w:val="0"/>
          <w:marBottom w:val="0"/>
          <w:divBdr>
            <w:top w:val="none" w:sz="0" w:space="0" w:color="auto"/>
            <w:left w:val="none" w:sz="0" w:space="0" w:color="auto"/>
            <w:bottom w:val="none" w:sz="0" w:space="0" w:color="auto"/>
            <w:right w:val="none" w:sz="0" w:space="0" w:color="auto"/>
          </w:divBdr>
        </w:div>
        <w:div w:id="707220846">
          <w:marLeft w:val="0"/>
          <w:marRight w:val="0"/>
          <w:marTop w:val="0"/>
          <w:marBottom w:val="0"/>
          <w:divBdr>
            <w:top w:val="none" w:sz="0" w:space="0" w:color="auto"/>
            <w:left w:val="none" w:sz="0" w:space="0" w:color="auto"/>
            <w:bottom w:val="none" w:sz="0" w:space="0" w:color="auto"/>
            <w:right w:val="none" w:sz="0" w:space="0" w:color="auto"/>
          </w:divBdr>
        </w:div>
        <w:div w:id="186606487">
          <w:marLeft w:val="0"/>
          <w:marRight w:val="0"/>
          <w:marTop w:val="0"/>
          <w:marBottom w:val="0"/>
          <w:divBdr>
            <w:top w:val="none" w:sz="0" w:space="0" w:color="auto"/>
            <w:left w:val="none" w:sz="0" w:space="0" w:color="auto"/>
            <w:bottom w:val="none" w:sz="0" w:space="0" w:color="auto"/>
            <w:right w:val="none" w:sz="0" w:space="0" w:color="auto"/>
          </w:divBdr>
        </w:div>
        <w:div w:id="716708991">
          <w:marLeft w:val="0"/>
          <w:marRight w:val="0"/>
          <w:marTop w:val="0"/>
          <w:marBottom w:val="0"/>
          <w:divBdr>
            <w:top w:val="none" w:sz="0" w:space="0" w:color="auto"/>
            <w:left w:val="none" w:sz="0" w:space="0" w:color="auto"/>
            <w:bottom w:val="none" w:sz="0" w:space="0" w:color="auto"/>
            <w:right w:val="none" w:sz="0" w:space="0" w:color="auto"/>
          </w:divBdr>
        </w:div>
        <w:div w:id="953629840">
          <w:marLeft w:val="0"/>
          <w:marRight w:val="0"/>
          <w:marTop w:val="0"/>
          <w:marBottom w:val="0"/>
          <w:divBdr>
            <w:top w:val="none" w:sz="0" w:space="0" w:color="auto"/>
            <w:left w:val="none" w:sz="0" w:space="0" w:color="auto"/>
            <w:bottom w:val="none" w:sz="0" w:space="0" w:color="auto"/>
            <w:right w:val="none" w:sz="0" w:space="0" w:color="auto"/>
          </w:divBdr>
        </w:div>
        <w:div w:id="1976296">
          <w:marLeft w:val="0"/>
          <w:marRight w:val="0"/>
          <w:marTop w:val="0"/>
          <w:marBottom w:val="0"/>
          <w:divBdr>
            <w:top w:val="none" w:sz="0" w:space="0" w:color="auto"/>
            <w:left w:val="none" w:sz="0" w:space="0" w:color="auto"/>
            <w:bottom w:val="none" w:sz="0" w:space="0" w:color="auto"/>
            <w:right w:val="none" w:sz="0" w:space="0" w:color="auto"/>
          </w:divBdr>
        </w:div>
        <w:div w:id="220748888">
          <w:marLeft w:val="0"/>
          <w:marRight w:val="0"/>
          <w:marTop w:val="0"/>
          <w:marBottom w:val="0"/>
          <w:divBdr>
            <w:top w:val="none" w:sz="0" w:space="0" w:color="auto"/>
            <w:left w:val="none" w:sz="0" w:space="0" w:color="auto"/>
            <w:bottom w:val="none" w:sz="0" w:space="0" w:color="auto"/>
            <w:right w:val="none" w:sz="0" w:space="0" w:color="auto"/>
          </w:divBdr>
        </w:div>
        <w:div w:id="1380058973">
          <w:marLeft w:val="0"/>
          <w:marRight w:val="0"/>
          <w:marTop w:val="0"/>
          <w:marBottom w:val="0"/>
          <w:divBdr>
            <w:top w:val="none" w:sz="0" w:space="0" w:color="auto"/>
            <w:left w:val="none" w:sz="0" w:space="0" w:color="auto"/>
            <w:bottom w:val="none" w:sz="0" w:space="0" w:color="auto"/>
            <w:right w:val="none" w:sz="0" w:space="0" w:color="auto"/>
          </w:divBdr>
        </w:div>
        <w:div w:id="88351609">
          <w:marLeft w:val="0"/>
          <w:marRight w:val="0"/>
          <w:marTop w:val="0"/>
          <w:marBottom w:val="0"/>
          <w:divBdr>
            <w:top w:val="none" w:sz="0" w:space="0" w:color="auto"/>
            <w:left w:val="none" w:sz="0" w:space="0" w:color="auto"/>
            <w:bottom w:val="none" w:sz="0" w:space="0" w:color="auto"/>
            <w:right w:val="none" w:sz="0" w:space="0" w:color="auto"/>
          </w:divBdr>
        </w:div>
        <w:div w:id="1854683108">
          <w:marLeft w:val="0"/>
          <w:marRight w:val="0"/>
          <w:marTop w:val="0"/>
          <w:marBottom w:val="0"/>
          <w:divBdr>
            <w:top w:val="none" w:sz="0" w:space="0" w:color="auto"/>
            <w:left w:val="none" w:sz="0" w:space="0" w:color="auto"/>
            <w:bottom w:val="none" w:sz="0" w:space="0" w:color="auto"/>
            <w:right w:val="none" w:sz="0" w:space="0" w:color="auto"/>
          </w:divBdr>
        </w:div>
        <w:div w:id="1217547218">
          <w:marLeft w:val="0"/>
          <w:marRight w:val="0"/>
          <w:marTop w:val="0"/>
          <w:marBottom w:val="0"/>
          <w:divBdr>
            <w:top w:val="none" w:sz="0" w:space="0" w:color="auto"/>
            <w:left w:val="none" w:sz="0" w:space="0" w:color="auto"/>
            <w:bottom w:val="none" w:sz="0" w:space="0" w:color="auto"/>
            <w:right w:val="none" w:sz="0" w:space="0" w:color="auto"/>
          </w:divBdr>
        </w:div>
        <w:div w:id="1761411464">
          <w:marLeft w:val="0"/>
          <w:marRight w:val="0"/>
          <w:marTop w:val="0"/>
          <w:marBottom w:val="0"/>
          <w:divBdr>
            <w:top w:val="none" w:sz="0" w:space="0" w:color="auto"/>
            <w:left w:val="none" w:sz="0" w:space="0" w:color="auto"/>
            <w:bottom w:val="none" w:sz="0" w:space="0" w:color="auto"/>
            <w:right w:val="none" w:sz="0" w:space="0" w:color="auto"/>
          </w:divBdr>
        </w:div>
        <w:div w:id="1453743262">
          <w:marLeft w:val="0"/>
          <w:marRight w:val="0"/>
          <w:marTop w:val="0"/>
          <w:marBottom w:val="0"/>
          <w:divBdr>
            <w:top w:val="none" w:sz="0" w:space="0" w:color="auto"/>
            <w:left w:val="none" w:sz="0" w:space="0" w:color="auto"/>
            <w:bottom w:val="none" w:sz="0" w:space="0" w:color="auto"/>
            <w:right w:val="none" w:sz="0" w:space="0" w:color="auto"/>
          </w:divBdr>
        </w:div>
      </w:divsChild>
    </w:div>
    <w:div w:id="880172468">
      <w:bodyDiv w:val="1"/>
      <w:marLeft w:val="0"/>
      <w:marRight w:val="0"/>
      <w:marTop w:val="0"/>
      <w:marBottom w:val="0"/>
      <w:divBdr>
        <w:top w:val="none" w:sz="0" w:space="0" w:color="auto"/>
        <w:left w:val="none" w:sz="0" w:space="0" w:color="auto"/>
        <w:bottom w:val="none" w:sz="0" w:space="0" w:color="auto"/>
        <w:right w:val="none" w:sz="0" w:space="0" w:color="auto"/>
      </w:divBdr>
    </w:div>
    <w:div w:id="969824514">
      <w:bodyDiv w:val="1"/>
      <w:marLeft w:val="0"/>
      <w:marRight w:val="0"/>
      <w:marTop w:val="0"/>
      <w:marBottom w:val="0"/>
      <w:divBdr>
        <w:top w:val="none" w:sz="0" w:space="0" w:color="auto"/>
        <w:left w:val="none" w:sz="0" w:space="0" w:color="auto"/>
        <w:bottom w:val="none" w:sz="0" w:space="0" w:color="auto"/>
        <w:right w:val="none" w:sz="0" w:space="0" w:color="auto"/>
      </w:divBdr>
    </w:div>
    <w:div w:id="1164541191">
      <w:bodyDiv w:val="1"/>
      <w:marLeft w:val="0"/>
      <w:marRight w:val="0"/>
      <w:marTop w:val="0"/>
      <w:marBottom w:val="0"/>
      <w:divBdr>
        <w:top w:val="none" w:sz="0" w:space="0" w:color="auto"/>
        <w:left w:val="none" w:sz="0" w:space="0" w:color="auto"/>
        <w:bottom w:val="none" w:sz="0" w:space="0" w:color="auto"/>
        <w:right w:val="none" w:sz="0" w:space="0" w:color="auto"/>
      </w:divBdr>
    </w:div>
    <w:div w:id="1293099055">
      <w:bodyDiv w:val="1"/>
      <w:marLeft w:val="0"/>
      <w:marRight w:val="0"/>
      <w:marTop w:val="0"/>
      <w:marBottom w:val="0"/>
      <w:divBdr>
        <w:top w:val="none" w:sz="0" w:space="0" w:color="auto"/>
        <w:left w:val="none" w:sz="0" w:space="0" w:color="auto"/>
        <w:bottom w:val="none" w:sz="0" w:space="0" w:color="auto"/>
        <w:right w:val="none" w:sz="0" w:space="0" w:color="auto"/>
      </w:divBdr>
      <w:divsChild>
        <w:div w:id="895161862">
          <w:marLeft w:val="0"/>
          <w:marRight w:val="0"/>
          <w:marTop w:val="0"/>
          <w:marBottom w:val="0"/>
          <w:divBdr>
            <w:top w:val="none" w:sz="0" w:space="0" w:color="auto"/>
            <w:left w:val="none" w:sz="0" w:space="0" w:color="auto"/>
            <w:bottom w:val="none" w:sz="0" w:space="0" w:color="auto"/>
            <w:right w:val="none" w:sz="0" w:space="0" w:color="auto"/>
          </w:divBdr>
        </w:div>
        <w:div w:id="1727219894">
          <w:marLeft w:val="0"/>
          <w:marRight w:val="0"/>
          <w:marTop w:val="0"/>
          <w:marBottom w:val="0"/>
          <w:divBdr>
            <w:top w:val="none" w:sz="0" w:space="0" w:color="auto"/>
            <w:left w:val="none" w:sz="0" w:space="0" w:color="auto"/>
            <w:bottom w:val="none" w:sz="0" w:space="0" w:color="auto"/>
            <w:right w:val="none" w:sz="0" w:space="0" w:color="auto"/>
          </w:divBdr>
        </w:div>
        <w:div w:id="474295930">
          <w:marLeft w:val="0"/>
          <w:marRight w:val="0"/>
          <w:marTop w:val="0"/>
          <w:marBottom w:val="0"/>
          <w:divBdr>
            <w:top w:val="none" w:sz="0" w:space="0" w:color="auto"/>
            <w:left w:val="none" w:sz="0" w:space="0" w:color="auto"/>
            <w:bottom w:val="none" w:sz="0" w:space="0" w:color="auto"/>
            <w:right w:val="none" w:sz="0" w:space="0" w:color="auto"/>
          </w:divBdr>
        </w:div>
        <w:div w:id="431902602">
          <w:marLeft w:val="0"/>
          <w:marRight w:val="0"/>
          <w:marTop w:val="0"/>
          <w:marBottom w:val="0"/>
          <w:divBdr>
            <w:top w:val="none" w:sz="0" w:space="0" w:color="auto"/>
            <w:left w:val="none" w:sz="0" w:space="0" w:color="auto"/>
            <w:bottom w:val="none" w:sz="0" w:space="0" w:color="auto"/>
            <w:right w:val="none" w:sz="0" w:space="0" w:color="auto"/>
          </w:divBdr>
        </w:div>
        <w:div w:id="2027247732">
          <w:marLeft w:val="0"/>
          <w:marRight w:val="0"/>
          <w:marTop w:val="0"/>
          <w:marBottom w:val="0"/>
          <w:divBdr>
            <w:top w:val="none" w:sz="0" w:space="0" w:color="auto"/>
            <w:left w:val="none" w:sz="0" w:space="0" w:color="auto"/>
            <w:bottom w:val="none" w:sz="0" w:space="0" w:color="auto"/>
            <w:right w:val="none" w:sz="0" w:space="0" w:color="auto"/>
          </w:divBdr>
        </w:div>
        <w:div w:id="240993321">
          <w:marLeft w:val="0"/>
          <w:marRight w:val="0"/>
          <w:marTop w:val="0"/>
          <w:marBottom w:val="0"/>
          <w:divBdr>
            <w:top w:val="none" w:sz="0" w:space="0" w:color="auto"/>
            <w:left w:val="none" w:sz="0" w:space="0" w:color="auto"/>
            <w:bottom w:val="none" w:sz="0" w:space="0" w:color="auto"/>
            <w:right w:val="none" w:sz="0" w:space="0" w:color="auto"/>
          </w:divBdr>
        </w:div>
        <w:div w:id="2080203265">
          <w:marLeft w:val="0"/>
          <w:marRight w:val="0"/>
          <w:marTop w:val="0"/>
          <w:marBottom w:val="0"/>
          <w:divBdr>
            <w:top w:val="none" w:sz="0" w:space="0" w:color="auto"/>
            <w:left w:val="none" w:sz="0" w:space="0" w:color="auto"/>
            <w:bottom w:val="none" w:sz="0" w:space="0" w:color="auto"/>
            <w:right w:val="none" w:sz="0" w:space="0" w:color="auto"/>
          </w:divBdr>
        </w:div>
        <w:div w:id="1512376317">
          <w:marLeft w:val="0"/>
          <w:marRight w:val="0"/>
          <w:marTop w:val="0"/>
          <w:marBottom w:val="0"/>
          <w:divBdr>
            <w:top w:val="none" w:sz="0" w:space="0" w:color="auto"/>
            <w:left w:val="none" w:sz="0" w:space="0" w:color="auto"/>
            <w:bottom w:val="none" w:sz="0" w:space="0" w:color="auto"/>
            <w:right w:val="none" w:sz="0" w:space="0" w:color="auto"/>
          </w:divBdr>
        </w:div>
        <w:div w:id="2044792555">
          <w:marLeft w:val="0"/>
          <w:marRight w:val="0"/>
          <w:marTop w:val="0"/>
          <w:marBottom w:val="0"/>
          <w:divBdr>
            <w:top w:val="none" w:sz="0" w:space="0" w:color="auto"/>
            <w:left w:val="none" w:sz="0" w:space="0" w:color="auto"/>
            <w:bottom w:val="none" w:sz="0" w:space="0" w:color="auto"/>
            <w:right w:val="none" w:sz="0" w:space="0" w:color="auto"/>
          </w:divBdr>
        </w:div>
        <w:div w:id="1246257631">
          <w:marLeft w:val="0"/>
          <w:marRight w:val="0"/>
          <w:marTop w:val="0"/>
          <w:marBottom w:val="0"/>
          <w:divBdr>
            <w:top w:val="none" w:sz="0" w:space="0" w:color="auto"/>
            <w:left w:val="none" w:sz="0" w:space="0" w:color="auto"/>
            <w:bottom w:val="none" w:sz="0" w:space="0" w:color="auto"/>
            <w:right w:val="none" w:sz="0" w:space="0" w:color="auto"/>
          </w:divBdr>
        </w:div>
        <w:div w:id="1571111023">
          <w:marLeft w:val="0"/>
          <w:marRight w:val="0"/>
          <w:marTop w:val="0"/>
          <w:marBottom w:val="0"/>
          <w:divBdr>
            <w:top w:val="none" w:sz="0" w:space="0" w:color="auto"/>
            <w:left w:val="none" w:sz="0" w:space="0" w:color="auto"/>
            <w:bottom w:val="none" w:sz="0" w:space="0" w:color="auto"/>
            <w:right w:val="none" w:sz="0" w:space="0" w:color="auto"/>
          </w:divBdr>
        </w:div>
        <w:div w:id="2048796360">
          <w:marLeft w:val="0"/>
          <w:marRight w:val="0"/>
          <w:marTop w:val="0"/>
          <w:marBottom w:val="0"/>
          <w:divBdr>
            <w:top w:val="none" w:sz="0" w:space="0" w:color="auto"/>
            <w:left w:val="none" w:sz="0" w:space="0" w:color="auto"/>
            <w:bottom w:val="none" w:sz="0" w:space="0" w:color="auto"/>
            <w:right w:val="none" w:sz="0" w:space="0" w:color="auto"/>
          </w:divBdr>
        </w:div>
        <w:div w:id="1282762012">
          <w:marLeft w:val="0"/>
          <w:marRight w:val="0"/>
          <w:marTop w:val="0"/>
          <w:marBottom w:val="0"/>
          <w:divBdr>
            <w:top w:val="none" w:sz="0" w:space="0" w:color="auto"/>
            <w:left w:val="none" w:sz="0" w:space="0" w:color="auto"/>
            <w:bottom w:val="none" w:sz="0" w:space="0" w:color="auto"/>
            <w:right w:val="none" w:sz="0" w:space="0" w:color="auto"/>
          </w:divBdr>
        </w:div>
        <w:div w:id="2013216388">
          <w:marLeft w:val="0"/>
          <w:marRight w:val="0"/>
          <w:marTop w:val="0"/>
          <w:marBottom w:val="0"/>
          <w:divBdr>
            <w:top w:val="none" w:sz="0" w:space="0" w:color="auto"/>
            <w:left w:val="none" w:sz="0" w:space="0" w:color="auto"/>
            <w:bottom w:val="none" w:sz="0" w:space="0" w:color="auto"/>
            <w:right w:val="none" w:sz="0" w:space="0" w:color="auto"/>
          </w:divBdr>
        </w:div>
        <w:div w:id="1670013988">
          <w:marLeft w:val="0"/>
          <w:marRight w:val="0"/>
          <w:marTop w:val="0"/>
          <w:marBottom w:val="0"/>
          <w:divBdr>
            <w:top w:val="none" w:sz="0" w:space="0" w:color="auto"/>
            <w:left w:val="none" w:sz="0" w:space="0" w:color="auto"/>
            <w:bottom w:val="none" w:sz="0" w:space="0" w:color="auto"/>
            <w:right w:val="none" w:sz="0" w:space="0" w:color="auto"/>
          </w:divBdr>
        </w:div>
        <w:div w:id="1837765721">
          <w:marLeft w:val="0"/>
          <w:marRight w:val="0"/>
          <w:marTop w:val="0"/>
          <w:marBottom w:val="0"/>
          <w:divBdr>
            <w:top w:val="none" w:sz="0" w:space="0" w:color="auto"/>
            <w:left w:val="none" w:sz="0" w:space="0" w:color="auto"/>
            <w:bottom w:val="none" w:sz="0" w:space="0" w:color="auto"/>
            <w:right w:val="none" w:sz="0" w:space="0" w:color="auto"/>
          </w:divBdr>
        </w:div>
        <w:div w:id="577980453">
          <w:marLeft w:val="0"/>
          <w:marRight w:val="0"/>
          <w:marTop w:val="0"/>
          <w:marBottom w:val="0"/>
          <w:divBdr>
            <w:top w:val="none" w:sz="0" w:space="0" w:color="auto"/>
            <w:left w:val="none" w:sz="0" w:space="0" w:color="auto"/>
            <w:bottom w:val="none" w:sz="0" w:space="0" w:color="auto"/>
            <w:right w:val="none" w:sz="0" w:space="0" w:color="auto"/>
          </w:divBdr>
        </w:div>
      </w:divsChild>
    </w:div>
    <w:div w:id="1539850411">
      <w:bodyDiv w:val="1"/>
      <w:marLeft w:val="0"/>
      <w:marRight w:val="0"/>
      <w:marTop w:val="0"/>
      <w:marBottom w:val="0"/>
      <w:divBdr>
        <w:top w:val="none" w:sz="0" w:space="0" w:color="auto"/>
        <w:left w:val="none" w:sz="0" w:space="0" w:color="auto"/>
        <w:bottom w:val="none" w:sz="0" w:space="0" w:color="auto"/>
        <w:right w:val="none" w:sz="0" w:space="0" w:color="auto"/>
      </w:divBdr>
    </w:div>
    <w:div w:id="160642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doi-org.ezproxy.unibo.it/10.1515/eujal-2015-0029"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www.vanguard.edu/faculty/ddegelman/index.aspx?doc_id=796"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doi.org/10.2436/rld.i71.2019.3262"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uffieldfoundation.org/sites/default/files/files/Child%20Language%20Brokering%20-%20Good%20Practice%20Guide%20-%20June%202014.pdf"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doi.org/10.4324/9781410607249" TargetMode="External" Id="rId15" /><Relationship Type="http://schemas.openxmlformats.org/officeDocument/2006/relationships/fontTable" Target="fontTable.xml" Id="rId23" /><Relationship Type="http://schemas.openxmlformats.org/officeDocument/2006/relationships/hyperlink" Target="https://doi.org/10.6092/issn.1974-4382/20435"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doi.org/10.1075/btl.129" TargetMode="External" Id="rId9" /><Relationship Type="http://schemas.openxmlformats.org/officeDocument/2006/relationships/hyperlink" Target="https://doi.org/10.1075/ttmc.00010.pym" TargetMode="External" Id="rId14" /><Relationship Type="http://schemas.openxmlformats.org/officeDocument/2006/relationships/footer" Target="footer3.xml" Id="rId22"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AE18-DFCB-4842-8E1A-E0A85AFB07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Roberta Pederzoli</dc:creator>
  <keywords/>
  <dc:description/>
  <lastModifiedBy>Federica Ceccoli</lastModifiedBy>
  <revision>6</revision>
  <dcterms:created xsi:type="dcterms:W3CDTF">2026-04-29T21:51:00.0000000Z</dcterms:created>
  <dcterms:modified xsi:type="dcterms:W3CDTF">2026-05-18T23:32:18.5965005Z</dcterms:modified>
</coreProperties>
</file>